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FC749" w14:textId="77777777" w:rsidR="004C1416" w:rsidRDefault="004C1416" w:rsidP="004C1416">
      <w:pPr>
        <w:jc w:val="center"/>
        <w:rPr>
          <w:color w:val="2E74B5" w:themeColor="accent5" w:themeShade="BF"/>
          <w:sz w:val="80"/>
          <w:szCs w:val="80"/>
        </w:rPr>
      </w:pPr>
    </w:p>
    <w:p w14:paraId="3D03BE38" w14:textId="672979BA" w:rsidR="004C1416" w:rsidRPr="00C756C0" w:rsidRDefault="004C1416" w:rsidP="004C1416">
      <w:pPr>
        <w:jc w:val="center"/>
        <w:rPr>
          <w:color w:val="2E74B5" w:themeColor="accent5" w:themeShade="BF"/>
          <w:sz w:val="80"/>
          <w:szCs w:val="80"/>
        </w:rPr>
      </w:pPr>
      <w:r w:rsidRPr="00C756C0">
        <w:rPr>
          <w:color w:val="2E74B5" w:themeColor="accent5" w:themeShade="BF"/>
          <w:sz w:val="80"/>
          <w:szCs w:val="80"/>
        </w:rPr>
        <w:t>Willow Primary Academy</w:t>
      </w:r>
    </w:p>
    <w:p w14:paraId="53A546A8" w14:textId="138486BA" w:rsidR="004C1416" w:rsidRPr="00C756C0" w:rsidRDefault="00300177" w:rsidP="004C1416">
      <w:pPr>
        <w:jc w:val="center"/>
        <w:rPr>
          <w:color w:val="2E74B5" w:themeColor="accent5" w:themeShade="BF"/>
          <w:sz w:val="80"/>
          <w:szCs w:val="80"/>
        </w:rPr>
      </w:pPr>
      <w:r>
        <w:rPr>
          <w:color w:val="2E74B5" w:themeColor="accent5" w:themeShade="BF"/>
          <w:sz w:val="80"/>
          <w:szCs w:val="80"/>
        </w:rPr>
        <w:t>Design and Technology</w:t>
      </w:r>
      <w:r w:rsidR="004C1416">
        <w:rPr>
          <w:color w:val="2E74B5" w:themeColor="accent5" w:themeShade="BF"/>
          <w:sz w:val="80"/>
          <w:szCs w:val="80"/>
        </w:rPr>
        <w:t xml:space="preserve"> Curriculum</w:t>
      </w:r>
    </w:p>
    <w:p w14:paraId="06946C7B" w14:textId="073AD9AD" w:rsidR="004C1416" w:rsidRDefault="00B9471A" w:rsidP="004C1416">
      <w:pPr>
        <w:jc w:val="center"/>
        <w:rPr>
          <w:sz w:val="56"/>
          <w:szCs w:val="56"/>
        </w:rPr>
      </w:pPr>
      <w:r>
        <w:rPr>
          <w:noProof/>
          <w:sz w:val="56"/>
          <w:szCs w:val="56"/>
        </w:rPr>
        <w:drawing>
          <wp:inline distT="0" distB="0" distL="0" distR="0" wp14:anchorId="77BD66DC" wp14:editId="381FFBC9">
            <wp:extent cx="8293100" cy="231806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5792" cy="2324404"/>
                    </a:xfrm>
                    <a:prstGeom prst="rect">
                      <a:avLst/>
                    </a:prstGeom>
                  </pic:spPr>
                </pic:pic>
              </a:graphicData>
            </a:graphic>
          </wp:inline>
        </w:drawing>
      </w:r>
    </w:p>
    <w:p w14:paraId="0FD85AAA" w14:textId="6A7523EC" w:rsidR="00CB3625" w:rsidRPr="00CB3625" w:rsidRDefault="00CB3625" w:rsidP="00CB3625">
      <w:pPr>
        <w:spacing w:after="0" w:line="240" w:lineRule="auto"/>
        <w:jc w:val="center"/>
        <w:rPr>
          <w:rFonts w:cs="Arial"/>
          <w:i/>
          <w:iCs/>
          <w:noProof/>
          <w:sz w:val="52"/>
          <w:szCs w:val="44"/>
          <w:lang w:eastAsia="en-GB"/>
        </w:rPr>
      </w:pPr>
      <w:r w:rsidRPr="00CB3625">
        <w:rPr>
          <w:rFonts w:cs="Arial"/>
          <w:i/>
          <w:iCs/>
          <w:noProof/>
          <w:sz w:val="52"/>
          <w:szCs w:val="44"/>
          <w:lang w:eastAsia="en-GB"/>
        </w:rPr>
        <w:t>“</w:t>
      </w:r>
      <w:r w:rsidR="00300177">
        <w:rPr>
          <w:rFonts w:cs="Arial"/>
          <w:i/>
          <w:iCs/>
          <w:noProof/>
          <w:sz w:val="52"/>
          <w:szCs w:val="44"/>
          <w:lang w:eastAsia="en-GB"/>
        </w:rPr>
        <w:t>Design is thinking made visual</w:t>
      </w:r>
      <w:r w:rsidRPr="00CB3625">
        <w:rPr>
          <w:rFonts w:cs="Arial"/>
          <w:i/>
          <w:iCs/>
          <w:noProof/>
          <w:sz w:val="52"/>
          <w:szCs w:val="44"/>
          <w:lang w:eastAsia="en-GB"/>
        </w:rPr>
        <w:t xml:space="preserve">” – </w:t>
      </w:r>
      <w:r w:rsidR="00300177">
        <w:rPr>
          <w:rFonts w:cs="Arial"/>
          <w:b/>
          <w:bCs/>
          <w:i/>
          <w:iCs/>
          <w:noProof/>
          <w:sz w:val="52"/>
          <w:szCs w:val="44"/>
          <w:lang w:eastAsia="en-GB"/>
        </w:rPr>
        <w:t>Saul Bass</w:t>
      </w:r>
    </w:p>
    <w:p w14:paraId="134A7F20" w14:textId="28B02D77" w:rsidR="004C1416" w:rsidRDefault="004C1416"/>
    <w:p w14:paraId="09CCF424" w14:textId="18311F92" w:rsidR="00631AC6" w:rsidRDefault="00631AC6"/>
    <w:p w14:paraId="566C9A61" w14:textId="77777777" w:rsidR="005C0508" w:rsidRDefault="005C0508"/>
    <w:p w14:paraId="69756B5F" w14:textId="77777777" w:rsidR="00B9471A" w:rsidRDefault="00B9471A"/>
    <w:p w14:paraId="74A08F18" w14:textId="77777777" w:rsidR="00B9471A" w:rsidRDefault="00B9471A"/>
    <w:p w14:paraId="31092617" w14:textId="62692292" w:rsidR="00631AC6" w:rsidRDefault="00631AC6" w:rsidP="00300177">
      <w:pPr>
        <w:spacing w:after="0"/>
        <w:rPr>
          <w:b/>
          <w:bCs/>
          <w:sz w:val="24"/>
          <w:szCs w:val="24"/>
          <w:u w:val="single"/>
        </w:rPr>
      </w:pPr>
      <w:r w:rsidRPr="00446E16">
        <w:rPr>
          <w:b/>
          <w:bCs/>
          <w:sz w:val="24"/>
          <w:szCs w:val="24"/>
          <w:u w:val="single"/>
        </w:rPr>
        <w:lastRenderedPageBreak/>
        <w:t>INTENT</w:t>
      </w:r>
    </w:p>
    <w:p w14:paraId="6FFC438C" w14:textId="7D02763B" w:rsidR="00300177" w:rsidRPr="00300177" w:rsidRDefault="00300177" w:rsidP="00300177">
      <w:pPr>
        <w:shd w:val="clear" w:color="auto" w:fill="FFFFFF"/>
        <w:spacing w:after="0" w:line="240" w:lineRule="auto"/>
        <w:rPr>
          <w:rFonts w:eastAsia="Times New Roman" w:cstheme="minorHAnsi"/>
          <w:sz w:val="24"/>
          <w:szCs w:val="24"/>
          <w:lang w:eastAsia="en-GB"/>
        </w:rPr>
      </w:pPr>
      <w:r w:rsidRPr="00300177">
        <w:rPr>
          <w:rFonts w:eastAsia="Times New Roman" w:cstheme="minorHAnsi"/>
          <w:sz w:val="24"/>
          <w:szCs w:val="24"/>
          <w:lang w:eastAsia="en-GB"/>
        </w:rPr>
        <w:t xml:space="preserve">At Willow Primary Academy our design and technology curriculum is designed to prepare children for the developing world.  The subject encourages children to become creative problem-solvers, both as individuals and as part of a team.  Through the study of design and technology children combine practical skills with an understanding of aesthetic, social and environmental issues, in order to design and make a product.  Evaluation is an integral part of the design process and allows children to adapt and improve their product, this is a key skill which they need throughout their life. Design and Technology helps all children to become discriminating and informed consumers and potential innovators. </w:t>
      </w:r>
      <w:r w:rsidRPr="00300177">
        <w:rPr>
          <w:rFonts w:cstheme="minorHAnsi"/>
          <w:spacing w:val="3"/>
          <w:sz w:val="24"/>
          <w:szCs w:val="24"/>
          <w:shd w:val="clear" w:color="auto" w:fill="FFFFFF"/>
        </w:rPr>
        <w:t>We aim to, wherever possible, link work to other disciplines such as mathematics, science, engineering, computing and art.</w:t>
      </w:r>
    </w:p>
    <w:p w14:paraId="3BB843E7" w14:textId="5C3FB8C8" w:rsidR="00300177" w:rsidRPr="00300177" w:rsidRDefault="00300177" w:rsidP="00300177">
      <w:pPr>
        <w:shd w:val="clear" w:color="auto" w:fill="FFFFFF"/>
        <w:spacing w:after="0" w:line="240" w:lineRule="auto"/>
        <w:rPr>
          <w:rFonts w:eastAsia="Times New Roman" w:cstheme="minorHAnsi"/>
          <w:sz w:val="24"/>
          <w:szCs w:val="24"/>
          <w:lang w:eastAsia="en-GB"/>
        </w:rPr>
      </w:pPr>
      <w:r w:rsidRPr="00300177">
        <w:rPr>
          <w:rFonts w:eastAsia="Times New Roman" w:cstheme="minorHAnsi"/>
          <w:sz w:val="24"/>
          <w:szCs w:val="24"/>
          <w:lang w:eastAsia="en-GB"/>
        </w:rPr>
        <w:t>We believe that the teaching of food and nutrition is of great importance and holds great relevance in current times. For this reason, children will study a food and nutrition unit every year.  By instilling a love of cooking in pupils, we will also open a door to one of the great expressions of human creativity. Learning how to cook is a crucial life skill that enables pupils to feed themselves and others affordably and well, now and in later life.</w:t>
      </w:r>
    </w:p>
    <w:p w14:paraId="5B35B77A" w14:textId="77777777" w:rsidR="00CB3625" w:rsidRPr="005C0508" w:rsidRDefault="00CB3625"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DC851C7" w14:textId="46E21093" w:rsidR="00504430" w:rsidRPr="00446E16" w:rsidRDefault="00446E16"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14:paraId="761D1F22" w14:textId="3FCB1BC4" w:rsidR="00941648" w:rsidRPr="00941648" w:rsidRDefault="00216E4A"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14:paraId="56D5A421" w14:textId="4FF9A3CE" w:rsidR="00941648" w:rsidRDefault="00DC66E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0" w:name="_Hlk107215702"/>
      <w:r>
        <w:rPr>
          <w:rFonts w:asciiTheme="minorHAnsi" w:hAnsiTheme="minorHAnsi" w:cstheme="minorHAnsi"/>
          <w:spacing w:val="3"/>
        </w:rPr>
        <w:t xml:space="preserve">Teachers plan effectively using the </w:t>
      </w:r>
      <w:r w:rsidR="005C0508">
        <w:rPr>
          <w:rFonts w:asciiTheme="minorHAnsi" w:hAnsiTheme="minorHAnsi" w:cstheme="minorHAnsi"/>
          <w:spacing w:val="3"/>
        </w:rPr>
        <w:t xml:space="preserve">Cornerstones Curriculum Maestro. </w:t>
      </w:r>
    </w:p>
    <w:p w14:paraId="089A7984" w14:textId="34EE17E6" w:rsidR="00504430" w:rsidRDefault="00504430" w:rsidP="00504430">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Teachers map out learning using</w:t>
      </w:r>
      <w:r w:rsidR="005C0508">
        <w:rPr>
          <w:rFonts w:asciiTheme="minorHAnsi" w:hAnsiTheme="minorHAnsi" w:cstheme="minorHAnsi"/>
          <w:spacing w:val="3"/>
        </w:rPr>
        <w:t xml:space="preserve"> the</w:t>
      </w:r>
      <w:r>
        <w:rPr>
          <w:rFonts w:asciiTheme="minorHAnsi" w:hAnsiTheme="minorHAnsi" w:cstheme="minorHAnsi"/>
          <w:spacing w:val="3"/>
        </w:rPr>
        <w:t xml:space="preserve"> planning tool. </w:t>
      </w:r>
    </w:p>
    <w:p w14:paraId="7C5C6BBB" w14:textId="603B2C86" w:rsidR="0085539E" w:rsidRDefault="005C0508" w:rsidP="00941648">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Four</w:t>
      </w:r>
      <w:r w:rsidR="0085539E" w:rsidRPr="00941648">
        <w:rPr>
          <w:rFonts w:asciiTheme="minorHAnsi" w:hAnsiTheme="minorHAnsi" w:cstheme="minorHAnsi"/>
          <w:spacing w:val="3"/>
        </w:rPr>
        <w:t xml:space="preserve"> core elements </w:t>
      </w:r>
      <w:r w:rsidR="00941648" w:rsidRPr="00941648">
        <w:rPr>
          <w:rFonts w:asciiTheme="minorHAnsi" w:hAnsiTheme="minorHAnsi" w:cstheme="minorHAnsi"/>
          <w:spacing w:val="3"/>
        </w:rPr>
        <w:t>that make up the teaching and learning approach</w:t>
      </w:r>
      <w:r w:rsidR="0085539E" w:rsidRPr="00941648">
        <w:rPr>
          <w:rFonts w:asciiTheme="minorHAnsi" w:hAnsiTheme="minorHAnsi" w:cstheme="minorHAnsi"/>
          <w:spacing w:val="3"/>
        </w:rPr>
        <w:t>:</w:t>
      </w:r>
    </w:p>
    <w:p w14:paraId="3A7CCA49" w14:textId="2D11D5BD"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Engage</w:t>
      </w:r>
    </w:p>
    <w:p w14:paraId="2375D866" w14:textId="17E6AB7A" w:rsidR="00941648" w:rsidRDefault="005C0508" w:rsidP="00941648">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Develop</w:t>
      </w:r>
    </w:p>
    <w:p w14:paraId="2D7F0810" w14:textId="7CDB5589" w:rsidR="00B53B17"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Innovate</w:t>
      </w:r>
    </w:p>
    <w:p w14:paraId="056D76EA" w14:textId="5DE45C6C" w:rsidR="005C0508" w:rsidRDefault="005C0508" w:rsidP="0085539E">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Express</w:t>
      </w:r>
    </w:p>
    <w:p w14:paraId="24CBE013" w14:textId="1F2E0417" w:rsidR="004A2036" w:rsidRPr="004A2036" w:rsidRDefault="004A2036"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 xml:space="preserve">Throughout the </w:t>
      </w:r>
      <w:r w:rsidR="00300177">
        <w:rPr>
          <w:rFonts w:asciiTheme="minorHAnsi" w:hAnsiTheme="minorHAnsi"/>
        </w:rPr>
        <w:t>design and technolo</w:t>
      </w:r>
      <w:r w:rsidR="000B5DFA">
        <w:rPr>
          <w:rFonts w:asciiTheme="minorHAnsi" w:hAnsiTheme="minorHAnsi"/>
        </w:rPr>
        <w:t>g</w:t>
      </w:r>
      <w:r w:rsidR="00300177">
        <w:rPr>
          <w:rFonts w:asciiTheme="minorHAnsi" w:hAnsiTheme="minorHAnsi"/>
        </w:rPr>
        <w:t>y</w:t>
      </w:r>
      <w:r w:rsidRPr="004A2036">
        <w:rPr>
          <w:rFonts w:asciiTheme="minorHAnsi" w:hAnsiTheme="minorHAnsi"/>
        </w:rPr>
        <w:t xml:space="preserve"> scheme, there is complete coverage of all national curriculum programmes of study.</w:t>
      </w:r>
    </w:p>
    <w:p w14:paraId="418EB962" w14:textId="5680C329" w:rsidR="00DC66E0" w:rsidRDefault="00DC66E0" w:rsidP="00DC66E0">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Unit outcomes and suggested content enable good planning</w:t>
      </w:r>
      <w:r w:rsidR="005C0508">
        <w:rPr>
          <w:rFonts w:asciiTheme="minorHAnsi" w:hAnsiTheme="minorHAnsi" w:cstheme="minorHAnsi"/>
          <w:spacing w:val="3"/>
        </w:rPr>
        <w:t xml:space="preserve">, </w:t>
      </w:r>
      <w:r>
        <w:rPr>
          <w:rFonts w:asciiTheme="minorHAnsi" w:hAnsiTheme="minorHAnsi" w:cstheme="minorHAnsi"/>
          <w:spacing w:val="3"/>
        </w:rPr>
        <w:t>progression</w:t>
      </w:r>
      <w:r w:rsidR="005C0508">
        <w:rPr>
          <w:rFonts w:asciiTheme="minorHAnsi" w:hAnsiTheme="minorHAnsi" w:cstheme="minorHAnsi"/>
          <w:spacing w:val="3"/>
        </w:rPr>
        <w:t xml:space="preserve"> and consistency across the school</w:t>
      </w:r>
      <w:r>
        <w:rPr>
          <w:rFonts w:asciiTheme="minorHAnsi" w:hAnsiTheme="minorHAnsi" w:cstheme="minorHAnsi"/>
          <w:spacing w:val="3"/>
        </w:rPr>
        <w:t xml:space="preserve">. </w:t>
      </w:r>
    </w:p>
    <w:p w14:paraId="7F35E13D" w14:textId="77777777" w:rsidR="00941648" w:rsidRDefault="00941648" w:rsidP="00941648">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14:paraId="73989CEF" w14:textId="4B198C9F" w:rsidR="00880992" w:rsidRPr="00880992" w:rsidRDefault="00880992" w:rsidP="0088099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14:paraId="1263675E" w14:textId="4A7124E8" w:rsidR="000D138F" w:rsidRDefault="00DC66E0" w:rsidP="004A203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Cross-curricular links are used whenever possible, </w:t>
      </w:r>
      <w:r w:rsidR="006E6B93">
        <w:rPr>
          <w:rFonts w:asciiTheme="minorHAnsi" w:hAnsiTheme="minorHAnsi" w:cstheme="minorHAnsi"/>
          <w:spacing w:val="3"/>
        </w:rPr>
        <w:t>i.e.,</w:t>
      </w:r>
      <w:r>
        <w:rPr>
          <w:rFonts w:asciiTheme="minorHAnsi" w:hAnsiTheme="minorHAnsi" w:cstheme="minorHAnsi"/>
          <w:spacing w:val="3"/>
        </w:rPr>
        <w:t xml:space="preserve"> Literacy and Computing. </w:t>
      </w:r>
      <w:bookmarkEnd w:id="0"/>
    </w:p>
    <w:p w14:paraId="71A1C6F3" w14:textId="77777777" w:rsidR="00300177" w:rsidRPr="00300177" w:rsidRDefault="00300177" w:rsidP="00300177">
      <w:pPr>
        <w:pStyle w:val="NormalWeb"/>
        <w:shd w:val="clear" w:color="auto" w:fill="FFFFFF"/>
        <w:spacing w:before="0" w:beforeAutospacing="0" w:after="0" w:afterAutospacing="0" w:line="330" w:lineRule="atLeast"/>
        <w:ind w:left="720"/>
        <w:textAlignment w:val="baseline"/>
        <w:rPr>
          <w:rFonts w:asciiTheme="minorHAnsi" w:hAnsiTheme="minorHAnsi" w:cstheme="minorHAnsi"/>
          <w:spacing w:val="3"/>
        </w:rPr>
      </w:pPr>
    </w:p>
    <w:p w14:paraId="302913FD" w14:textId="77777777" w:rsidR="00B9471A" w:rsidRDefault="00B9471A"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51EDE64C" w14:textId="77777777" w:rsidR="00B9471A" w:rsidRDefault="00B9471A"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1E15DAFE" w14:textId="77777777" w:rsidR="00B9471A" w:rsidRDefault="00B9471A"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6F725838" w14:textId="77777777" w:rsidR="00B9471A" w:rsidRDefault="00B9471A"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2E200AFE" w14:textId="77777777" w:rsidR="00B9471A" w:rsidRDefault="00B9471A"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5AE25F3D" w14:textId="77777777" w:rsidR="00B9471A" w:rsidRDefault="00B9471A"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14:paraId="5DB4E117" w14:textId="1E526B12" w:rsidR="00DC66E0" w:rsidRDefault="00DC66E0" w:rsidP="00DC66E0">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lastRenderedPageBreak/>
        <w:t>Progression</w:t>
      </w:r>
    </w:p>
    <w:p w14:paraId="22B39B6A" w14:textId="5D19BD08" w:rsidR="003A3CF1" w:rsidRPr="003A3CF1" w:rsidRDefault="003A3CF1" w:rsidP="003A3CF1">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300177">
        <w:rPr>
          <w:rFonts w:eastAsia="Times New Roman" w:cstheme="minorHAnsi"/>
          <w:color w:val="000000"/>
          <w:sz w:val="24"/>
          <w:szCs w:val="24"/>
          <w:lang w:eastAsia="en-GB"/>
        </w:rPr>
        <w:t>DT</w:t>
      </w:r>
      <w:r w:rsidRPr="003A3CF1">
        <w:rPr>
          <w:rFonts w:eastAsia="Times New Roman" w:cstheme="minorHAnsi"/>
          <w:color w:val="000000"/>
          <w:sz w:val="24"/>
          <w:szCs w:val="24"/>
          <w:lang w:eastAsia="en-GB"/>
        </w:rPr>
        <w:t xml:space="preserve"> curriculum is designed to progressively develop the children’s skills in </w:t>
      </w:r>
      <w:r w:rsidR="00300177">
        <w:rPr>
          <w:rFonts w:eastAsia="Times New Roman" w:cstheme="minorHAnsi"/>
          <w:color w:val="000000"/>
          <w:sz w:val="24"/>
          <w:szCs w:val="24"/>
          <w:lang w:eastAsia="en-GB"/>
        </w:rPr>
        <w:t>DT</w:t>
      </w:r>
      <w:r w:rsidRPr="003A3CF1">
        <w:rPr>
          <w:rFonts w:eastAsia="Times New Roman" w:cstheme="minorHAnsi"/>
          <w:color w:val="000000"/>
          <w:sz w:val="24"/>
          <w:szCs w:val="24"/>
          <w:lang w:eastAsia="en-GB"/>
        </w:rPr>
        <w:t xml:space="preserve"> from </w:t>
      </w:r>
      <w:r>
        <w:rPr>
          <w:rFonts w:eastAsia="Times New Roman" w:cstheme="minorHAnsi"/>
          <w:color w:val="000000"/>
          <w:sz w:val="24"/>
          <w:szCs w:val="24"/>
          <w:lang w:eastAsia="en-GB"/>
        </w:rPr>
        <w:t>Reception</w:t>
      </w:r>
      <w:r w:rsidRPr="003A3CF1">
        <w:rPr>
          <w:rFonts w:eastAsia="Times New Roman" w:cstheme="minorHAnsi"/>
          <w:color w:val="000000"/>
          <w:sz w:val="24"/>
          <w:szCs w:val="24"/>
          <w:lang w:eastAsia="en-GB"/>
        </w:rPr>
        <w:t xml:space="preserve"> through to year 6. </w:t>
      </w:r>
    </w:p>
    <w:p w14:paraId="0FBBFE4E" w14:textId="228DA944"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builds on prior learning</w:t>
      </w:r>
      <w:r w:rsidR="00543F0C">
        <w:rPr>
          <w:rFonts w:asciiTheme="minorHAnsi" w:hAnsiTheme="minorHAnsi" w:cstheme="minorHAnsi"/>
          <w:spacing w:val="3"/>
        </w:rPr>
        <w:t xml:space="preserve"> across key strands</w:t>
      </w:r>
      <w:r>
        <w:rPr>
          <w:rFonts w:asciiTheme="minorHAnsi" w:hAnsiTheme="minorHAnsi" w:cstheme="minorHAnsi"/>
          <w:spacing w:val="3"/>
        </w:rPr>
        <w:t xml:space="preserve">, including EYFS. </w:t>
      </w:r>
    </w:p>
    <w:p w14:paraId="75587B5D" w14:textId="2DB7458E" w:rsidR="007A5B3D" w:rsidRDefault="007A5B3D" w:rsidP="00631AC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id="1" w:name="_Hlk107216568"/>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has </w:t>
      </w:r>
      <w:r w:rsidR="002C6E59">
        <w:rPr>
          <w:rFonts w:asciiTheme="minorHAnsi" w:hAnsiTheme="minorHAnsi" w:cstheme="minorHAnsi"/>
          <w:spacing w:val="3"/>
        </w:rPr>
        <w:t xml:space="preserve">a </w:t>
      </w:r>
      <w:r>
        <w:rPr>
          <w:rFonts w:asciiTheme="minorHAnsi" w:hAnsiTheme="minorHAnsi" w:cstheme="minorHAnsi"/>
          <w:spacing w:val="3"/>
        </w:rPr>
        <w:t xml:space="preserve">clear overview outlining key concepts, knowledge, skills and vocabulary to be taught and evaluated to measure impact. </w:t>
      </w:r>
    </w:p>
    <w:p w14:paraId="445AD825" w14:textId="6E0C4CD2" w:rsidR="004A2036" w:rsidRPr="004A2036" w:rsidRDefault="00B02764" w:rsidP="004A203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Adaptive teaching</w:t>
      </w:r>
      <w:r w:rsidR="007A5B3D" w:rsidRPr="007A5B3D">
        <w:rPr>
          <w:rFonts w:asciiTheme="minorHAnsi" w:hAnsiTheme="minorHAnsi" w:cstheme="minorHAnsi"/>
          <w:shd w:val="clear" w:color="auto" w:fill="FFFFFF"/>
        </w:rPr>
        <w:t xml:space="preserve"> is u</w:t>
      </w:r>
      <w:r w:rsidR="007A5B3D">
        <w:rPr>
          <w:rFonts w:asciiTheme="minorHAnsi" w:hAnsiTheme="minorHAnsi" w:cstheme="minorHAnsi"/>
          <w:shd w:val="clear" w:color="auto" w:fill="FFFFFF"/>
        </w:rPr>
        <w:t>s</w:t>
      </w:r>
      <w:r w:rsidR="007A5B3D" w:rsidRPr="007A5B3D">
        <w:rPr>
          <w:rFonts w:asciiTheme="minorHAnsi" w:hAnsiTheme="minorHAnsi" w:cstheme="minorHAnsi"/>
          <w:shd w:val="clear" w:color="auto" w:fill="FFFFFF"/>
        </w:rPr>
        <w:t>ed to enable every pupil to meet the learning objective</w:t>
      </w:r>
      <w:r w:rsidR="004A2036">
        <w:rPr>
          <w:rFonts w:asciiTheme="minorHAnsi" w:hAnsiTheme="minorHAnsi" w:cstheme="minorHAnsi"/>
          <w:shd w:val="clear" w:color="auto" w:fill="FFFFFF"/>
        </w:rPr>
        <w:t>.</w:t>
      </w:r>
    </w:p>
    <w:p w14:paraId="347CA72E" w14:textId="53D0681C" w:rsidR="004A2036" w:rsidRDefault="004A2036"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4A2036">
        <w:rPr>
          <w:rFonts w:asciiTheme="minorHAnsi" w:hAnsiTheme="minorHAnsi"/>
        </w:rPr>
        <w:t xml:space="preserve">The </w:t>
      </w:r>
      <w:r w:rsidR="00300177" w:rsidRPr="00300177">
        <w:rPr>
          <w:rFonts w:asciiTheme="minorHAnsi" w:hAnsiTheme="minorHAnsi" w:cstheme="minorHAnsi"/>
        </w:rPr>
        <w:t>design and technology projects are well sequenced to provide a coherent subject scheme that develops children’s designing, planning, making and evaluating skills.</w:t>
      </w:r>
    </w:p>
    <w:p w14:paraId="4D4B92A4" w14:textId="77777777" w:rsidR="00E328D1" w:rsidRPr="00E328D1" w:rsidRDefault="00E328D1"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E328D1">
        <w:rPr>
          <w:rFonts w:asciiTheme="minorHAnsi" w:hAnsiTheme="minorHAnsi" w:cstheme="minorHAnsi"/>
        </w:rPr>
        <w:t xml:space="preserve">Each project is based around a design and technology subject focus of structures, mechanisms, cooking and nutrition or textiles. </w:t>
      </w:r>
    </w:p>
    <w:p w14:paraId="6D25EB02" w14:textId="77777777" w:rsidR="00E328D1" w:rsidRPr="00E328D1" w:rsidRDefault="00E328D1"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E328D1">
        <w:rPr>
          <w:rFonts w:asciiTheme="minorHAnsi" w:hAnsiTheme="minorHAnsi" w:cstheme="minorHAnsi"/>
        </w:rPr>
        <w:t xml:space="preserve">The design and technology curriculum’s electronic systems and IT monitoring and control elements are explicitly taught in our science projects to ensure the links between the subjects are highlighted. </w:t>
      </w:r>
    </w:p>
    <w:p w14:paraId="6D89271A" w14:textId="77777777" w:rsidR="00E328D1" w:rsidRPr="00E328D1" w:rsidRDefault="00E328D1"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E328D1">
        <w:rPr>
          <w:rFonts w:asciiTheme="minorHAnsi" w:hAnsiTheme="minorHAnsi" w:cstheme="minorHAnsi"/>
        </w:rPr>
        <w:t xml:space="preserve">Where possible, meaningful links to other areas of the curriculum have been made. For example, the cooking and nutrition project Eat the Seasons is taught alongside the geography project Sow, Grow and Farm. </w:t>
      </w:r>
    </w:p>
    <w:p w14:paraId="4E0F1EA2" w14:textId="77777777" w:rsidR="00E328D1" w:rsidRPr="00E328D1" w:rsidRDefault="00E328D1"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E328D1">
        <w:rPr>
          <w:rFonts w:asciiTheme="minorHAnsi" w:hAnsiTheme="minorHAnsi" w:cstheme="minorHAnsi"/>
        </w:rPr>
        <w:t xml:space="preserve">All the projects follow a structure where children are introduced to key concepts and build up knowledge and skills over time, using a more comprehensive range of equipment and building, cutting, joining, finishing and cooking techniques as they progress through school. </w:t>
      </w:r>
    </w:p>
    <w:p w14:paraId="52008819" w14:textId="77777777" w:rsidR="00E328D1" w:rsidRPr="00E328D1" w:rsidRDefault="00E328D1"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E328D1">
        <w:rPr>
          <w:rFonts w:asciiTheme="minorHAnsi" w:hAnsiTheme="minorHAnsi" w:cstheme="minorHAnsi"/>
        </w:rPr>
        <w:t xml:space="preserve">All projects contain focused, practical tasks in the Develop stage to help children gain the knowledge and skills needed to complete their Innovate tasks independently. </w:t>
      </w:r>
    </w:p>
    <w:p w14:paraId="7D36EBC2" w14:textId="276E59B4" w:rsidR="00E328D1" w:rsidRPr="00C5279A" w:rsidRDefault="00E328D1"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E328D1">
        <w:rPr>
          <w:rFonts w:asciiTheme="minorHAnsi" w:hAnsiTheme="minorHAnsi" w:cstheme="minorHAnsi"/>
        </w:rPr>
        <w:t xml:space="preserve">Throughout Key Stages 1 and 2, children build up their knowledge and understanding of the </w:t>
      </w:r>
      <w:r w:rsidR="00BB106F">
        <w:rPr>
          <w:rFonts w:asciiTheme="minorHAnsi" w:hAnsiTheme="minorHAnsi" w:cstheme="minorHAnsi"/>
        </w:rPr>
        <w:t>repetitive</w:t>
      </w:r>
      <w:r w:rsidRPr="00E328D1">
        <w:rPr>
          <w:rFonts w:asciiTheme="minorHAnsi" w:hAnsiTheme="minorHAnsi" w:cstheme="minorHAnsi"/>
        </w:rPr>
        <w:t xml:space="preserve"> design process. They design, make, test and evaluate their products to match specific design criteria and ensure they fit their purpose. Throughout the projects, children are taught to work hygienically and safely.</w:t>
      </w:r>
    </w:p>
    <w:p w14:paraId="3C8D2D90" w14:textId="269E67B6" w:rsidR="00C5279A" w:rsidRPr="004A2036" w:rsidRDefault="00C5279A" w:rsidP="00C5279A">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rPr>
        <w:t xml:space="preserve">In EYFS, children have a number of </w:t>
      </w:r>
      <w:r w:rsidRPr="00C53A15">
        <w:rPr>
          <w:rFonts w:asciiTheme="minorHAnsi" w:hAnsiTheme="minorHAnsi" w:cstheme="minorHAnsi"/>
        </w:rPr>
        <w:t xml:space="preserve">opportunities to </w:t>
      </w:r>
      <w:r w:rsidRPr="00C53A15">
        <w:rPr>
          <w:rFonts w:asciiTheme="minorHAnsi" w:hAnsiTheme="minorHAnsi" w:cstheme="minorHAnsi"/>
          <w:color w:val="303030"/>
          <w:shd w:val="clear" w:color="auto" w:fill="FFFFFF"/>
        </w:rPr>
        <w:t xml:space="preserve">explore a </w:t>
      </w:r>
      <w:r>
        <w:rPr>
          <w:rFonts w:asciiTheme="minorHAnsi" w:hAnsiTheme="minorHAnsi" w:cstheme="minorHAnsi"/>
          <w:color w:val="303030"/>
          <w:shd w:val="clear" w:color="auto" w:fill="FFFFFF"/>
        </w:rPr>
        <w:t>range of tools and equipment to perform practical tasks safely, e.g., cutting and joining</w:t>
      </w:r>
      <w:r w:rsidRPr="00C53A15">
        <w:rPr>
          <w:rFonts w:asciiTheme="minorHAnsi" w:hAnsiTheme="minorHAnsi" w:cstheme="minorHAnsi"/>
          <w:color w:val="303030"/>
          <w:shd w:val="clear" w:color="auto" w:fill="FFFFFF"/>
        </w:rPr>
        <w:t xml:space="preserve">. They regularly share their creations, explaining the processes they’ve used. </w:t>
      </w:r>
    </w:p>
    <w:p w14:paraId="7CFD2C5E" w14:textId="638AF30D" w:rsidR="00C5279A" w:rsidRPr="00C5279A" w:rsidRDefault="00C5279A"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C5279A">
        <w:rPr>
          <w:rFonts w:asciiTheme="minorHAnsi" w:hAnsiTheme="minorHAnsi" w:cstheme="minorHAnsi"/>
        </w:rPr>
        <w:t xml:space="preserve">In Year 1, children begin to learn about structures in the project Shade and Shelter before designing and making a shelter. They learn the term ‘mechanism’ and assemble and test wheels and axles. Children begin to learn about food sources in the project Chop, Slice and Mash and use simple preparation techniques to create a supermarket sandwich. In Year 2, children learn more about food, where they find out about food sources, follow recipes and learn simple cooking techniques. They develop their knowledge of structures further, learning to cut, join and strengthen wood for the first time. Children also begin to develop their understanding of textiles. They learn to sew a simple running stitch, use pattern pieces and add simple embellishments. </w:t>
      </w:r>
    </w:p>
    <w:p w14:paraId="649B37AD" w14:textId="2F76263B" w:rsidR="00C5279A" w:rsidRPr="00C5279A" w:rsidRDefault="00C5279A"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C5279A">
        <w:rPr>
          <w:rFonts w:asciiTheme="minorHAnsi" w:hAnsiTheme="minorHAnsi" w:cstheme="minorHAnsi"/>
        </w:rPr>
        <w:t xml:space="preserve">In Year 3, children continue to learn about food, understanding the concept of a balanced diet and making healthy meals. Children extend their understanding of mechanisms by exploring cams and using joining and finishing techniques to make automaton toys. In the summer term project Greenhouse, they continue to develop their knowledge of structures, using triangles and braces for strength. They design and build a greenhouse, using their understanding of opacity and transparency and the needs of plants from science learning to inform their design. In Year 4, children </w:t>
      </w:r>
      <w:r w:rsidRPr="00C5279A">
        <w:rPr>
          <w:rFonts w:asciiTheme="minorHAnsi" w:hAnsiTheme="minorHAnsi" w:cstheme="minorHAnsi"/>
        </w:rPr>
        <w:lastRenderedPageBreak/>
        <w:t>continue to develop their understanding of food. They learn about food safety and preservation technologies before designing and making packaging for a healthy snack. Children continue to explore textiles, learning about the work of William Morris before designing, embellishing and finishing a fabric sample. They build on their knowledge of mechanisms, learning about six simple machines and using their knowledge to create a lifting or moving device prototype. They also explore and use electrical systems and IT monitoring and control in the science project Electrical Circuits and Conductors for the first time.</w:t>
      </w:r>
    </w:p>
    <w:p w14:paraId="62A57ADA" w14:textId="0EB1CF1E" w:rsidR="00C5279A" w:rsidRPr="00C5279A" w:rsidRDefault="00C5279A" w:rsidP="00E328D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C5279A">
        <w:rPr>
          <w:rFonts w:asciiTheme="minorHAnsi" w:hAnsiTheme="minorHAnsi" w:cstheme="minorHAnsi"/>
        </w:rPr>
        <w:t>In Year 5, children deepen their understanding of mechanisms by studying pneumatic systems in the project Moving Mechanisms. They learn about the forces at play and create a prototype for a functional, pneumatic machine. Children continue to explore food and nutrition, learning about seasonal foods and the benefits of eating seasonally. In the summer term, they learn more about structures, studying the history of architecture and developing new ways to create structural strength and stability. They use computer-aided design and consolidate their making skills to produce scale models. They also explore the electrical conductivity of materials before making products incorporating circuits in the science project Properties and Changes of Materials. In Year 6, children learn about processed and whole foods, creating healthy menus from unprocessed foods. Children consolidate their knowledge of structures, joining and strengthening techniques and electrical systems by completing a bridge-building challenge. They extend their knowledge of textiles by learning new stitches to join fabrics and using pattern pieces to create a range of products.</w:t>
      </w:r>
    </w:p>
    <w:bookmarkEnd w:id="1"/>
    <w:p w14:paraId="2204CFCB" w14:textId="77777777" w:rsidR="000D138F" w:rsidRPr="00B42F70" w:rsidRDefault="000D138F" w:rsidP="00631AC6">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14:paraId="4341FA8F" w14:textId="1396CB37" w:rsidR="00E004AB" w:rsidRPr="00A42585" w:rsidRDefault="00E004AB" w:rsidP="00631AC6">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t>IMPACT</w:t>
      </w:r>
    </w:p>
    <w:p w14:paraId="26A14898" w14:textId="5FDA7B6E" w:rsidR="00300177" w:rsidRPr="00300177" w:rsidRDefault="00300177" w:rsidP="00300177">
      <w:pPr>
        <w:shd w:val="clear" w:color="auto" w:fill="FFFFFF"/>
        <w:spacing w:after="0" w:line="330" w:lineRule="atLeast"/>
        <w:textAlignment w:val="baseline"/>
        <w:rPr>
          <w:rFonts w:eastAsia="Times New Roman" w:cstheme="minorHAnsi"/>
          <w:spacing w:val="3"/>
          <w:sz w:val="24"/>
          <w:szCs w:val="24"/>
          <w:lang w:eastAsia="en-GB"/>
        </w:rPr>
      </w:pPr>
      <w:r w:rsidRPr="00300177">
        <w:rPr>
          <w:rFonts w:eastAsia="Times New Roman" w:cstheme="minorHAnsi"/>
          <w:spacing w:val="3"/>
          <w:sz w:val="24"/>
          <w:szCs w:val="24"/>
          <w:lang w:eastAsia="en-GB"/>
        </w:rPr>
        <w:t>We ensure the children at Willow develop the creative, technical and practical expertise needed to perform everyday tasks confidently and to participate successfully in an increasingly technological world. They build and apply a repertoire of knowledge, understanding and skills in order to design and make high-quality prototypes and products for a wide range of users and critique, evaluate and test their ideas and products and the work of others. Pupils understand and apply the principles of nutrition and learn how to cook. Children will design and make a range of products. A good quality finish will be expected in all design and activities made appropriate to the age and ability of the child. Throughout, children 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14:paraId="14B458B1" w14:textId="77777777" w:rsidR="00C53A15" w:rsidRPr="00232881" w:rsidRDefault="00C53A15" w:rsidP="00C53A15">
      <w:pPr>
        <w:shd w:val="clear" w:color="auto" w:fill="FFFFFF"/>
        <w:spacing w:after="0" w:line="336" w:lineRule="atLeast"/>
        <w:textAlignment w:val="baseline"/>
        <w:rPr>
          <w:rFonts w:eastAsia="Times New Roman" w:cstheme="minorHAnsi"/>
          <w:color w:val="000000"/>
          <w:sz w:val="24"/>
          <w:szCs w:val="24"/>
          <w:lang w:eastAsia="en-GB"/>
        </w:rPr>
      </w:pPr>
    </w:p>
    <w:p w14:paraId="14B176C0" w14:textId="77777777" w:rsidR="00B9471A" w:rsidRDefault="00B9471A" w:rsidP="00580591">
      <w:pPr>
        <w:pStyle w:val="ListParagraph"/>
        <w:shd w:val="clear" w:color="auto" w:fill="FFFFFF"/>
        <w:spacing w:after="0" w:line="336" w:lineRule="atLeast"/>
        <w:textAlignment w:val="baseline"/>
        <w:rPr>
          <w:b/>
          <w:bCs/>
          <w:u w:val="single"/>
        </w:rPr>
      </w:pPr>
    </w:p>
    <w:p w14:paraId="6F39B61C" w14:textId="77777777" w:rsidR="00B9471A" w:rsidRDefault="00B9471A" w:rsidP="00580591">
      <w:pPr>
        <w:pStyle w:val="ListParagraph"/>
        <w:shd w:val="clear" w:color="auto" w:fill="FFFFFF"/>
        <w:spacing w:after="0" w:line="336" w:lineRule="atLeast"/>
        <w:textAlignment w:val="baseline"/>
        <w:rPr>
          <w:b/>
          <w:bCs/>
          <w:u w:val="single"/>
        </w:rPr>
      </w:pPr>
    </w:p>
    <w:p w14:paraId="35749BA5" w14:textId="77777777" w:rsidR="00B9471A" w:rsidRDefault="00B9471A" w:rsidP="00580591">
      <w:pPr>
        <w:pStyle w:val="ListParagraph"/>
        <w:shd w:val="clear" w:color="auto" w:fill="FFFFFF"/>
        <w:spacing w:after="0" w:line="336" w:lineRule="atLeast"/>
        <w:textAlignment w:val="baseline"/>
        <w:rPr>
          <w:b/>
          <w:bCs/>
          <w:u w:val="single"/>
        </w:rPr>
      </w:pPr>
    </w:p>
    <w:p w14:paraId="3B8C7346" w14:textId="77777777" w:rsidR="00B9471A" w:rsidRDefault="00B9471A" w:rsidP="00580591">
      <w:pPr>
        <w:pStyle w:val="ListParagraph"/>
        <w:shd w:val="clear" w:color="auto" w:fill="FFFFFF"/>
        <w:spacing w:after="0" w:line="336" w:lineRule="atLeast"/>
        <w:textAlignment w:val="baseline"/>
        <w:rPr>
          <w:b/>
          <w:bCs/>
          <w:u w:val="single"/>
        </w:rPr>
      </w:pPr>
    </w:p>
    <w:p w14:paraId="288F2FE7" w14:textId="77777777" w:rsidR="00B9471A" w:rsidRDefault="00B9471A" w:rsidP="00580591">
      <w:pPr>
        <w:pStyle w:val="ListParagraph"/>
        <w:shd w:val="clear" w:color="auto" w:fill="FFFFFF"/>
        <w:spacing w:after="0" w:line="336" w:lineRule="atLeast"/>
        <w:textAlignment w:val="baseline"/>
        <w:rPr>
          <w:b/>
          <w:bCs/>
          <w:u w:val="single"/>
        </w:rPr>
      </w:pPr>
    </w:p>
    <w:p w14:paraId="25EEE920" w14:textId="77777777" w:rsidR="00B9471A" w:rsidRDefault="00B9471A" w:rsidP="00580591">
      <w:pPr>
        <w:pStyle w:val="ListParagraph"/>
        <w:shd w:val="clear" w:color="auto" w:fill="FFFFFF"/>
        <w:spacing w:after="0" w:line="336" w:lineRule="atLeast"/>
        <w:textAlignment w:val="baseline"/>
        <w:rPr>
          <w:b/>
          <w:bCs/>
          <w:u w:val="single"/>
        </w:rPr>
      </w:pPr>
    </w:p>
    <w:p w14:paraId="0D834CBB" w14:textId="77777777" w:rsidR="00B9471A" w:rsidRDefault="00B9471A" w:rsidP="00580591">
      <w:pPr>
        <w:pStyle w:val="ListParagraph"/>
        <w:shd w:val="clear" w:color="auto" w:fill="FFFFFF"/>
        <w:spacing w:after="0" w:line="336" w:lineRule="atLeast"/>
        <w:textAlignment w:val="baseline"/>
        <w:rPr>
          <w:b/>
          <w:bCs/>
          <w:u w:val="single"/>
        </w:rPr>
      </w:pPr>
    </w:p>
    <w:p w14:paraId="07A18569" w14:textId="597235B5" w:rsidR="00851196" w:rsidRPr="00580591" w:rsidRDefault="009647C8" w:rsidP="00580591">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lastRenderedPageBreak/>
        <w:t xml:space="preserve">Long Term Plan – 2022 </w:t>
      </w:r>
      <w:r w:rsidR="00851196" w:rsidRPr="00580591">
        <w:rPr>
          <w:b/>
          <w:bCs/>
          <w:u w:val="single"/>
        </w:rPr>
        <w:t>–</w:t>
      </w:r>
      <w:r w:rsidRPr="00580591">
        <w:rPr>
          <w:b/>
          <w:bCs/>
          <w:u w:val="single"/>
        </w:rPr>
        <w:t xml:space="preserve"> 23</w:t>
      </w:r>
    </w:p>
    <w:tbl>
      <w:tblPr>
        <w:tblStyle w:val="TableGrid"/>
        <w:tblW w:w="15730" w:type="dxa"/>
        <w:tblLook w:val="04A0" w:firstRow="1" w:lastRow="0" w:firstColumn="1" w:lastColumn="0" w:noHBand="0" w:noVBand="1"/>
      </w:tblPr>
      <w:tblGrid>
        <w:gridCol w:w="846"/>
        <w:gridCol w:w="4394"/>
        <w:gridCol w:w="4820"/>
        <w:gridCol w:w="2835"/>
        <w:gridCol w:w="2835"/>
      </w:tblGrid>
      <w:tr w:rsidR="00E726C1" w14:paraId="1E45FFD6" w14:textId="77777777" w:rsidTr="00AC51A4">
        <w:tc>
          <w:tcPr>
            <w:tcW w:w="846" w:type="dxa"/>
            <w:shd w:val="clear" w:color="auto" w:fill="33CCCC"/>
          </w:tcPr>
          <w:p w14:paraId="6A73BDA9" w14:textId="64339EA7" w:rsidR="00E726C1" w:rsidRPr="008425B9" w:rsidRDefault="00E726C1">
            <w:pPr>
              <w:rPr>
                <w:b/>
                <w:bCs/>
                <w:color w:val="002060"/>
              </w:rPr>
            </w:pPr>
          </w:p>
        </w:tc>
        <w:tc>
          <w:tcPr>
            <w:tcW w:w="4394" w:type="dxa"/>
            <w:shd w:val="clear" w:color="auto" w:fill="33CCCC"/>
          </w:tcPr>
          <w:p w14:paraId="332EE6BB" w14:textId="4258BFEC" w:rsidR="00E726C1" w:rsidRPr="008425B9" w:rsidRDefault="00E726C1" w:rsidP="005D1A72">
            <w:pPr>
              <w:jc w:val="center"/>
              <w:rPr>
                <w:b/>
                <w:bCs/>
                <w:color w:val="002060"/>
              </w:rPr>
            </w:pPr>
            <w:r>
              <w:rPr>
                <w:b/>
                <w:bCs/>
                <w:color w:val="002060"/>
              </w:rPr>
              <w:t>Term 1</w:t>
            </w:r>
          </w:p>
        </w:tc>
        <w:tc>
          <w:tcPr>
            <w:tcW w:w="4820" w:type="dxa"/>
            <w:shd w:val="clear" w:color="auto" w:fill="33CCCC"/>
          </w:tcPr>
          <w:p w14:paraId="6F51898E" w14:textId="7939C98B" w:rsidR="00E726C1" w:rsidRPr="008425B9" w:rsidRDefault="00E726C1" w:rsidP="005D1A72">
            <w:pPr>
              <w:jc w:val="center"/>
              <w:rPr>
                <w:b/>
                <w:bCs/>
                <w:color w:val="002060"/>
              </w:rPr>
            </w:pPr>
            <w:r>
              <w:rPr>
                <w:b/>
                <w:bCs/>
                <w:color w:val="002060"/>
              </w:rPr>
              <w:t>Term 2</w:t>
            </w:r>
          </w:p>
        </w:tc>
        <w:tc>
          <w:tcPr>
            <w:tcW w:w="5670" w:type="dxa"/>
            <w:gridSpan w:val="2"/>
            <w:shd w:val="clear" w:color="auto" w:fill="33CCCC"/>
          </w:tcPr>
          <w:p w14:paraId="595EA0A7" w14:textId="096CF988" w:rsidR="00E726C1" w:rsidRPr="008425B9" w:rsidRDefault="00E726C1" w:rsidP="005D1A72">
            <w:pPr>
              <w:jc w:val="center"/>
              <w:rPr>
                <w:b/>
                <w:bCs/>
                <w:color w:val="002060"/>
              </w:rPr>
            </w:pPr>
            <w:r>
              <w:rPr>
                <w:b/>
                <w:bCs/>
                <w:color w:val="002060"/>
              </w:rPr>
              <w:t>Term 3</w:t>
            </w:r>
          </w:p>
        </w:tc>
      </w:tr>
      <w:tr w:rsidR="00C53A15" w14:paraId="404C5D21" w14:textId="77777777" w:rsidTr="005D1A72">
        <w:trPr>
          <w:trHeight w:val="464"/>
        </w:trPr>
        <w:tc>
          <w:tcPr>
            <w:tcW w:w="846" w:type="dxa"/>
            <w:shd w:val="clear" w:color="auto" w:fill="33CCCC"/>
          </w:tcPr>
          <w:p w14:paraId="1104C69B" w14:textId="56B65FEA" w:rsidR="00C53A15" w:rsidRPr="008425B9" w:rsidRDefault="00C53A15">
            <w:pPr>
              <w:rPr>
                <w:b/>
                <w:bCs/>
                <w:color w:val="002060"/>
              </w:rPr>
            </w:pPr>
            <w:r w:rsidRPr="008425B9">
              <w:rPr>
                <w:b/>
                <w:bCs/>
                <w:color w:val="002060"/>
              </w:rPr>
              <w:t>FS</w:t>
            </w:r>
          </w:p>
        </w:tc>
        <w:tc>
          <w:tcPr>
            <w:tcW w:w="14884" w:type="dxa"/>
            <w:gridSpan w:val="4"/>
          </w:tcPr>
          <w:p w14:paraId="43EEEECF" w14:textId="4D7D6362" w:rsidR="00C53A15" w:rsidRPr="005D1A72" w:rsidRDefault="00C53A15" w:rsidP="005D1A72">
            <w:pPr>
              <w:jc w:val="center"/>
              <w:rPr>
                <w:sz w:val="24"/>
                <w:szCs w:val="24"/>
              </w:rPr>
            </w:pPr>
            <w:r w:rsidRPr="00B75613">
              <w:rPr>
                <w:sz w:val="24"/>
                <w:szCs w:val="24"/>
              </w:rPr>
              <w:t>Evident in all projects and through enhanced provision</w:t>
            </w:r>
          </w:p>
        </w:tc>
      </w:tr>
      <w:tr w:rsidR="005D1A72" w14:paraId="524CB436" w14:textId="77777777" w:rsidTr="00165079">
        <w:tc>
          <w:tcPr>
            <w:tcW w:w="846" w:type="dxa"/>
            <w:shd w:val="clear" w:color="auto" w:fill="33CCCC"/>
          </w:tcPr>
          <w:p w14:paraId="1C2A4318" w14:textId="7960C745" w:rsidR="005D1A72" w:rsidRPr="008425B9" w:rsidRDefault="005D1A72" w:rsidP="00B75613">
            <w:pPr>
              <w:rPr>
                <w:b/>
                <w:bCs/>
                <w:color w:val="002060"/>
              </w:rPr>
            </w:pPr>
            <w:r w:rsidRPr="008425B9">
              <w:rPr>
                <w:b/>
                <w:bCs/>
                <w:color w:val="002060"/>
              </w:rPr>
              <w:t>Year 1</w:t>
            </w:r>
          </w:p>
        </w:tc>
        <w:tc>
          <w:tcPr>
            <w:tcW w:w="4394" w:type="dxa"/>
          </w:tcPr>
          <w:p w14:paraId="2AFB8F2C" w14:textId="73606526" w:rsidR="005D1A72" w:rsidRPr="00B75613" w:rsidRDefault="005D1A72" w:rsidP="00B75613">
            <w:pPr>
              <w:jc w:val="center"/>
              <w:rPr>
                <w:sz w:val="24"/>
                <w:szCs w:val="24"/>
              </w:rPr>
            </w:pPr>
            <w:r>
              <w:rPr>
                <w:sz w:val="24"/>
                <w:szCs w:val="24"/>
              </w:rPr>
              <w:t>Shade and shelter</w:t>
            </w:r>
          </w:p>
        </w:tc>
        <w:tc>
          <w:tcPr>
            <w:tcW w:w="4820" w:type="dxa"/>
          </w:tcPr>
          <w:p w14:paraId="793ED0AE" w14:textId="18282E75" w:rsidR="005D1A72" w:rsidRPr="00B75613" w:rsidRDefault="005D1A72" w:rsidP="00B75613">
            <w:pPr>
              <w:jc w:val="center"/>
              <w:rPr>
                <w:sz w:val="24"/>
                <w:szCs w:val="24"/>
              </w:rPr>
            </w:pPr>
            <w:r>
              <w:rPr>
                <w:sz w:val="24"/>
                <w:szCs w:val="24"/>
              </w:rPr>
              <w:t>Taxi</w:t>
            </w:r>
          </w:p>
        </w:tc>
        <w:tc>
          <w:tcPr>
            <w:tcW w:w="5670" w:type="dxa"/>
            <w:gridSpan w:val="2"/>
          </w:tcPr>
          <w:p w14:paraId="060D9653" w14:textId="46CE4FB9" w:rsidR="005D1A72" w:rsidRPr="00B75613" w:rsidRDefault="005D1A72" w:rsidP="00B75613">
            <w:pPr>
              <w:jc w:val="center"/>
              <w:rPr>
                <w:sz w:val="24"/>
                <w:szCs w:val="24"/>
              </w:rPr>
            </w:pPr>
            <w:r>
              <w:rPr>
                <w:sz w:val="24"/>
                <w:szCs w:val="24"/>
              </w:rPr>
              <w:t>Chop, slice and mash</w:t>
            </w:r>
          </w:p>
        </w:tc>
      </w:tr>
      <w:tr w:rsidR="005D1A72" w14:paraId="794C42EB" w14:textId="77777777" w:rsidTr="0030246A">
        <w:tc>
          <w:tcPr>
            <w:tcW w:w="846" w:type="dxa"/>
            <w:shd w:val="clear" w:color="auto" w:fill="33CCCC"/>
          </w:tcPr>
          <w:p w14:paraId="0F6A5E2B" w14:textId="4700C27E" w:rsidR="005D1A72" w:rsidRPr="008425B9" w:rsidRDefault="005D1A72" w:rsidP="00B75613">
            <w:pPr>
              <w:rPr>
                <w:b/>
                <w:bCs/>
                <w:color w:val="002060"/>
              </w:rPr>
            </w:pPr>
            <w:r w:rsidRPr="008425B9">
              <w:rPr>
                <w:b/>
                <w:bCs/>
                <w:color w:val="002060"/>
              </w:rPr>
              <w:t>Year 2</w:t>
            </w:r>
          </w:p>
        </w:tc>
        <w:tc>
          <w:tcPr>
            <w:tcW w:w="4394" w:type="dxa"/>
          </w:tcPr>
          <w:p w14:paraId="0C784F3D" w14:textId="02BA7072" w:rsidR="005D1A72" w:rsidRPr="00B75613" w:rsidRDefault="005D1A72" w:rsidP="00B75613">
            <w:pPr>
              <w:jc w:val="center"/>
              <w:rPr>
                <w:sz w:val="24"/>
                <w:szCs w:val="24"/>
              </w:rPr>
            </w:pPr>
            <w:r>
              <w:rPr>
                <w:sz w:val="24"/>
                <w:szCs w:val="24"/>
              </w:rPr>
              <w:t>Remarkable recipes</w:t>
            </w:r>
          </w:p>
        </w:tc>
        <w:tc>
          <w:tcPr>
            <w:tcW w:w="4820" w:type="dxa"/>
          </w:tcPr>
          <w:p w14:paraId="7E84A036" w14:textId="333C81A1" w:rsidR="005D1A72" w:rsidRPr="00B75613" w:rsidRDefault="005D1A72" w:rsidP="00B75613">
            <w:pPr>
              <w:jc w:val="center"/>
              <w:rPr>
                <w:sz w:val="24"/>
                <w:szCs w:val="24"/>
              </w:rPr>
            </w:pPr>
            <w:r>
              <w:rPr>
                <w:sz w:val="24"/>
                <w:szCs w:val="24"/>
              </w:rPr>
              <w:t>Beach hut</w:t>
            </w:r>
          </w:p>
        </w:tc>
        <w:tc>
          <w:tcPr>
            <w:tcW w:w="2835" w:type="dxa"/>
          </w:tcPr>
          <w:p w14:paraId="2CD15016" w14:textId="2A46A354" w:rsidR="005D1A72" w:rsidRPr="00B75613" w:rsidRDefault="005D1A72" w:rsidP="00B75613">
            <w:pPr>
              <w:jc w:val="center"/>
              <w:rPr>
                <w:sz w:val="24"/>
                <w:szCs w:val="24"/>
              </w:rPr>
            </w:pPr>
            <w:r>
              <w:rPr>
                <w:sz w:val="24"/>
                <w:szCs w:val="24"/>
              </w:rPr>
              <w:t>Cut, stitch and join</w:t>
            </w:r>
          </w:p>
        </w:tc>
        <w:tc>
          <w:tcPr>
            <w:tcW w:w="2835" w:type="dxa"/>
          </w:tcPr>
          <w:p w14:paraId="3413DE84" w14:textId="5711113D" w:rsidR="005D1A72" w:rsidRPr="00B75613" w:rsidRDefault="005D1A72" w:rsidP="00B75613">
            <w:pPr>
              <w:jc w:val="center"/>
              <w:rPr>
                <w:sz w:val="24"/>
                <w:szCs w:val="24"/>
              </w:rPr>
            </w:pPr>
            <w:r>
              <w:rPr>
                <w:sz w:val="24"/>
                <w:szCs w:val="24"/>
              </w:rPr>
              <w:t>Push and pull</w:t>
            </w:r>
          </w:p>
        </w:tc>
      </w:tr>
      <w:tr w:rsidR="005D1A72" w14:paraId="5F1014BE" w14:textId="77777777" w:rsidTr="009B1274">
        <w:tc>
          <w:tcPr>
            <w:tcW w:w="846" w:type="dxa"/>
            <w:shd w:val="clear" w:color="auto" w:fill="33CCCC"/>
          </w:tcPr>
          <w:p w14:paraId="7EEFCEAA" w14:textId="7054F706" w:rsidR="005D1A72" w:rsidRPr="008425B9" w:rsidRDefault="005D1A72" w:rsidP="00B75613">
            <w:pPr>
              <w:rPr>
                <w:b/>
                <w:bCs/>
                <w:color w:val="002060"/>
              </w:rPr>
            </w:pPr>
            <w:r w:rsidRPr="008425B9">
              <w:rPr>
                <w:b/>
                <w:bCs/>
                <w:color w:val="002060"/>
              </w:rPr>
              <w:t>Year 3</w:t>
            </w:r>
          </w:p>
        </w:tc>
        <w:tc>
          <w:tcPr>
            <w:tcW w:w="4394" w:type="dxa"/>
          </w:tcPr>
          <w:p w14:paraId="176ECBDF" w14:textId="4A32C25F" w:rsidR="005D1A72" w:rsidRPr="00B75613" w:rsidRDefault="005D1A72" w:rsidP="00B75613">
            <w:pPr>
              <w:jc w:val="center"/>
              <w:rPr>
                <w:sz w:val="24"/>
                <w:szCs w:val="24"/>
              </w:rPr>
            </w:pPr>
            <w:r>
              <w:rPr>
                <w:sz w:val="24"/>
                <w:szCs w:val="24"/>
              </w:rPr>
              <w:t>Cook well, eat well</w:t>
            </w:r>
          </w:p>
        </w:tc>
        <w:tc>
          <w:tcPr>
            <w:tcW w:w="4820" w:type="dxa"/>
          </w:tcPr>
          <w:p w14:paraId="7E2D482B" w14:textId="0FD259EB" w:rsidR="005D1A72" w:rsidRPr="00B75613" w:rsidRDefault="005D1A72" w:rsidP="00B75613">
            <w:pPr>
              <w:jc w:val="center"/>
              <w:rPr>
                <w:sz w:val="24"/>
                <w:szCs w:val="24"/>
              </w:rPr>
            </w:pPr>
            <w:r>
              <w:rPr>
                <w:sz w:val="24"/>
                <w:szCs w:val="24"/>
              </w:rPr>
              <w:t>Making it move</w:t>
            </w:r>
          </w:p>
        </w:tc>
        <w:tc>
          <w:tcPr>
            <w:tcW w:w="5670" w:type="dxa"/>
            <w:gridSpan w:val="2"/>
          </w:tcPr>
          <w:p w14:paraId="0AE06F07" w14:textId="723F0B64" w:rsidR="005D1A72" w:rsidRPr="00B75613" w:rsidRDefault="005D1A72" w:rsidP="00B75613">
            <w:pPr>
              <w:jc w:val="center"/>
              <w:rPr>
                <w:sz w:val="24"/>
                <w:szCs w:val="24"/>
              </w:rPr>
            </w:pPr>
            <w:r>
              <w:rPr>
                <w:sz w:val="24"/>
                <w:szCs w:val="24"/>
              </w:rPr>
              <w:t xml:space="preserve">Greenhouse </w:t>
            </w:r>
          </w:p>
        </w:tc>
      </w:tr>
      <w:tr w:rsidR="005D1A72" w14:paraId="5556D351" w14:textId="77777777" w:rsidTr="00330B62">
        <w:tc>
          <w:tcPr>
            <w:tcW w:w="846" w:type="dxa"/>
            <w:shd w:val="clear" w:color="auto" w:fill="33CCCC"/>
          </w:tcPr>
          <w:p w14:paraId="21F6F73C" w14:textId="620195D2" w:rsidR="005D1A72" w:rsidRPr="008425B9" w:rsidRDefault="005D1A72" w:rsidP="00B75613">
            <w:pPr>
              <w:rPr>
                <w:b/>
                <w:bCs/>
                <w:color w:val="002060"/>
              </w:rPr>
            </w:pPr>
            <w:r>
              <w:rPr>
                <w:b/>
                <w:bCs/>
                <w:color w:val="002060"/>
              </w:rPr>
              <w:t>Year 4</w:t>
            </w:r>
          </w:p>
        </w:tc>
        <w:tc>
          <w:tcPr>
            <w:tcW w:w="4394" w:type="dxa"/>
          </w:tcPr>
          <w:p w14:paraId="73170460" w14:textId="453B075A" w:rsidR="005D1A72" w:rsidRPr="00B75613" w:rsidRDefault="005D1A72" w:rsidP="00B75613">
            <w:pPr>
              <w:jc w:val="center"/>
              <w:rPr>
                <w:sz w:val="24"/>
                <w:szCs w:val="24"/>
              </w:rPr>
            </w:pPr>
            <w:r>
              <w:rPr>
                <w:sz w:val="24"/>
                <w:szCs w:val="24"/>
              </w:rPr>
              <w:t>Fresh food, good food</w:t>
            </w:r>
          </w:p>
        </w:tc>
        <w:tc>
          <w:tcPr>
            <w:tcW w:w="4820" w:type="dxa"/>
          </w:tcPr>
          <w:p w14:paraId="584B5396" w14:textId="1C6BE240" w:rsidR="005D1A72" w:rsidRPr="00B75613" w:rsidRDefault="005D1A72" w:rsidP="00B75613">
            <w:pPr>
              <w:jc w:val="center"/>
              <w:rPr>
                <w:sz w:val="24"/>
                <w:szCs w:val="24"/>
              </w:rPr>
            </w:pPr>
            <w:r>
              <w:rPr>
                <w:sz w:val="24"/>
                <w:szCs w:val="24"/>
              </w:rPr>
              <w:t>Tomb raiders</w:t>
            </w:r>
          </w:p>
        </w:tc>
        <w:tc>
          <w:tcPr>
            <w:tcW w:w="5670" w:type="dxa"/>
            <w:gridSpan w:val="2"/>
          </w:tcPr>
          <w:p w14:paraId="120E9AD7" w14:textId="0A8B5FCB" w:rsidR="005D1A72" w:rsidRPr="00B75613" w:rsidRDefault="005D1A72" w:rsidP="00B75613">
            <w:pPr>
              <w:jc w:val="center"/>
              <w:rPr>
                <w:sz w:val="24"/>
                <w:szCs w:val="24"/>
              </w:rPr>
            </w:pPr>
            <w:r>
              <w:rPr>
                <w:sz w:val="24"/>
                <w:szCs w:val="24"/>
              </w:rPr>
              <w:t>Functional and Fancy fabric</w:t>
            </w:r>
          </w:p>
        </w:tc>
      </w:tr>
      <w:tr w:rsidR="005D1A72" w14:paraId="144F853B" w14:textId="77777777" w:rsidTr="004D08EE">
        <w:tc>
          <w:tcPr>
            <w:tcW w:w="846" w:type="dxa"/>
            <w:shd w:val="clear" w:color="auto" w:fill="33CCCC"/>
          </w:tcPr>
          <w:p w14:paraId="267EFD7A" w14:textId="6B958CE9" w:rsidR="005D1A72" w:rsidRPr="008425B9" w:rsidRDefault="005D1A72" w:rsidP="00B75613">
            <w:pPr>
              <w:rPr>
                <w:b/>
                <w:bCs/>
                <w:color w:val="002060"/>
              </w:rPr>
            </w:pPr>
            <w:r>
              <w:rPr>
                <w:b/>
                <w:bCs/>
                <w:color w:val="002060"/>
              </w:rPr>
              <w:t>Year 5</w:t>
            </w:r>
          </w:p>
        </w:tc>
        <w:tc>
          <w:tcPr>
            <w:tcW w:w="4394" w:type="dxa"/>
          </w:tcPr>
          <w:p w14:paraId="51D216BB" w14:textId="41871AA8" w:rsidR="005D1A72" w:rsidRPr="00B75613" w:rsidRDefault="005D1A72" w:rsidP="00B75613">
            <w:pPr>
              <w:jc w:val="center"/>
              <w:rPr>
                <w:sz w:val="24"/>
                <w:szCs w:val="24"/>
              </w:rPr>
            </w:pPr>
            <w:r>
              <w:rPr>
                <w:sz w:val="24"/>
                <w:szCs w:val="24"/>
              </w:rPr>
              <w:t>Moving mechanisms</w:t>
            </w:r>
          </w:p>
        </w:tc>
        <w:tc>
          <w:tcPr>
            <w:tcW w:w="4820" w:type="dxa"/>
          </w:tcPr>
          <w:p w14:paraId="4C0F8972" w14:textId="7F7B0476" w:rsidR="005D1A72" w:rsidRPr="00B75613" w:rsidRDefault="005D1A72" w:rsidP="00B75613">
            <w:pPr>
              <w:jc w:val="center"/>
              <w:rPr>
                <w:sz w:val="24"/>
                <w:szCs w:val="24"/>
              </w:rPr>
            </w:pPr>
            <w:r>
              <w:rPr>
                <w:sz w:val="24"/>
                <w:szCs w:val="24"/>
              </w:rPr>
              <w:t>Eat the seasons</w:t>
            </w:r>
          </w:p>
        </w:tc>
        <w:tc>
          <w:tcPr>
            <w:tcW w:w="5670" w:type="dxa"/>
            <w:gridSpan w:val="2"/>
          </w:tcPr>
          <w:p w14:paraId="4FCD5C01" w14:textId="4EE3A4DF" w:rsidR="005D1A72" w:rsidRPr="00B75613" w:rsidRDefault="005D1A72" w:rsidP="00B75613">
            <w:pPr>
              <w:jc w:val="center"/>
              <w:rPr>
                <w:sz w:val="24"/>
                <w:szCs w:val="24"/>
              </w:rPr>
            </w:pPr>
            <w:r>
              <w:rPr>
                <w:sz w:val="24"/>
                <w:szCs w:val="24"/>
              </w:rPr>
              <w:t>Architecture</w:t>
            </w:r>
          </w:p>
        </w:tc>
      </w:tr>
      <w:tr w:rsidR="005D1A72" w14:paraId="4C3C8EEA" w14:textId="77777777" w:rsidTr="00D871A0">
        <w:tc>
          <w:tcPr>
            <w:tcW w:w="846" w:type="dxa"/>
            <w:shd w:val="clear" w:color="auto" w:fill="33CCCC"/>
          </w:tcPr>
          <w:p w14:paraId="05BB3D07" w14:textId="3FD6D758" w:rsidR="005D1A72" w:rsidRDefault="005D1A72" w:rsidP="00B75613">
            <w:pPr>
              <w:rPr>
                <w:b/>
                <w:bCs/>
                <w:color w:val="002060"/>
              </w:rPr>
            </w:pPr>
            <w:r>
              <w:rPr>
                <w:b/>
                <w:bCs/>
                <w:color w:val="002060"/>
              </w:rPr>
              <w:t>Year 6</w:t>
            </w:r>
          </w:p>
        </w:tc>
        <w:tc>
          <w:tcPr>
            <w:tcW w:w="4394" w:type="dxa"/>
          </w:tcPr>
          <w:p w14:paraId="3AC2FD87" w14:textId="40CA703D" w:rsidR="005D1A72" w:rsidRPr="00B75613" w:rsidRDefault="005D1A72" w:rsidP="00B75613">
            <w:pPr>
              <w:jc w:val="center"/>
              <w:rPr>
                <w:sz w:val="24"/>
                <w:szCs w:val="24"/>
              </w:rPr>
            </w:pPr>
            <w:r>
              <w:rPr>
                <w:sz w:val="24"/>
                <w:szCs w:val="24"/>
              </w:rPr>
              <w:t>Food for life</w:t>
            </w:r>
          </w:p>
        </w:tc>
        <w:tc>
          <w:tcPr>
            <w:tcW w:w="4820" w:type="dxa"/>
          </w:tcPr>
          <w:p w14:paraId="3B8807B4" w14:textId="06F89DBE" w:rsidR="005D1A72" w:rsidRPr="00B75613" w:rsidRDefault="005D1A72" w:rsidP="00B75613">
            <w:pPr>
              <w:jc w:val="center"/>
              <w:rPr>
                <w:sz w:val="24"/>
                <w:szCs w:val="24"/>
              </w:rPr>
            </w:pPr>
            <w:r>
              <w:rPr>
                <w:sz w:val="24"/>
                <w:szCs w:val="24"/>
              </w:rPr>
              <w:t>Engineer</w:t>
            </w:r>
          </w:p>
        </w:tc>
        <w:tc>
          <w:tcPr>
            <w:tcW w:w="5670" w:type="dxa"/>
            <w:gridSpan w:val="2"/>
          </w:tcPr>
          <w:p w14:paraId="44BE1BC8" w14:textId="00836E76" w:rsidR="005D1A72" w:rsidRPr="00B75613" w:rsidRDefault="005D1A72" w:rsidP="00B75613">
            <w:pPr>
              <w:jc w:val="center"/>
              <w:rPr>
                <w:sz w:val="24"/>
                <w:szCs w:val="24"/>
              </w:rPr>
            </w:pPr>
            <w:r>
              <w:rPr>
                <w:sz w:val="24"/>
                <w:szCs w:val="24"/>
              </w:rPr>
              <w:t>Make do and mend</w:t>
            </w:r>
          </w:p>
        </w:tc>
      </w:tr>
    </w:tbl>
    <w:p w14:paraId="17BCB446" w14:textId="77777777" w:rsidR="00417D8B" w:rsidRDefault="00417D8B"/>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F0A4" w14:textId="77777777" w:rsidR="00E476E6" w:rsidRDefault="00E476E6" w:rsidP="00DF2139">
      <w:pPr>
        <w:spacing w:after="0" w:line="240" w:lineRule="auto"/>
      </w:pPr>
      <w:r>
        <w:separator/>
      </w:r>
    </w:p>
  </w:endnote>
  <w:endnote w:type="continuationSeparator" w:id="0">
    <w:p w14:paraId="5B9BC676" w14:textId="77777777" w:rsidR="00E476E6" w:rsidRDefault="00E476E6" w:rsidP="00DF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183A" w14:textId="77777777" w:rsidR="00E476E6" w:rsidRDefault="00E476E6" w:rsidP="00DF2139">
      <w:pPr>
        <w:spacing w:after="0" w:line="240" w:lineRule="auto"/>
      </w:pPr>
      <w:r>
        <w:separator/>
      </w:r>
    </w:p>
  </w:footnote>
  <w:footnote w:type="continuationSeparator" w:id="0">
    <w:p w14:paraId="56B74B86" w14:textId="77777777" w:rsidR="00E476E6" w:rsidRDefault="00E476E6" w:rsidP="00DF2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45D7" w14:textId="7D6A0CFC" w:rsidR="00DF2139" w:rsidRPr="00DF2139" w:rsidRDefault="005806FC">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00DF2139" w:rsidRPr="00DF2139">
      <w:rPr>
        <w:b/>
        <w:bCs/>
      </w:rPr>
      <w:t>Willow Primary Academy</w:t>
    </w:r>
    <w:r w:rsidR="00DF2139" w:rsidRPr="00DF2139">
      <w:rPr>
        <w:b/>
        <w:bCs/>
      </w:rPr>
      <w:tab/>
    </w:r>
    <w:r w:rsidR="00DF2139" w:rsidRPr="00DF2139">
      <w:rPr>
        <w:b/>
        <w:bCs/>
      </w:rPr>
      <w:tab/>
    </w:r>
    <w:r w:rsidR="00DF2139" w:rsidRPr="00DF2139">
      <w:rPr>
        <w:b/>
        <w:bCs/>
      </w:rPr>
      <w:tab/>
    </w:r>
    <w:r w:rsidR="00DF2139" w:rsidRPr="00DF2139">
      <w:rPr>
        <w:b/>
        <w:bCs/>
      </w:rPr>
      <w:tab/>
    </w:r>
    <w:r w:rsidR="00300177">
      <w:rPr>
        <w:b/>
        <w:bCs/>
      </w:rPr>
      <w:t>Design and Technology</w:t>
    </w:r>
    <w:r w:rsidR="008A2012">
      <w:rPr>
        <w:b/>
        <w:bCs/>
      </w:rPr>
      <w:t xml:space="preserve"> </w:t>
    </w:r>
    <w:r w:rsidR="00DF2139" w:rsidRPr="00DF2139">
      <w:rPr>
        <w:b/>
        <w:bCs/>
      </w:rPr>
      <w:t>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20pt;height:2in;visibility:visible" o:bullet="t">
        <v:imagedata r:id="rId1" o:title="bullet_craft-grey"/>
      </v:shape>
    </w:pict>
  </w:numPicBullet>
  <w:numPicBullet w:numPicBulletId="1">
    <w:pict>
      <v:shape id="_x0000_i1186" type="#_x0000_t75" style="width:42pt;height:45pt;visibility:visible" o:bullet="t">
        <v:imagedata r:id="rId2" o:title="hardcover_bullet_black"/>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80057"/>
    <w:multiLevelType w:val="multilevel"/>
    <w:tmpl w:val="512C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5" w15:restartNumberingAfterBreak="0">
    <w:nsid w:val="30D7578E"/>
    <w:multiLevelType w:val="hybridMultilevel"/>
    <w:tmpl w:val="546A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B7379"/>
    <w:multiLevelType w:val="multilevel"/>
    <w:tmpl w:val="6A747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34671"/>
    <w:multiLevelType w:val="multilevel"/>
    <w:tmpl w:val="B3A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D1DAE"/>
    <w:multiLevelType w:val="hybridMultilevel"/>
    <w:tmpl w:val="06AC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034B0"/>
    <w:multiLevelType w:val="hybridMultilevel"/>
    <w:tmpl w:val="124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DB232B"/>
    <w:multiLevelType w:val="hybridMultilevel"/>
    <w:tmpl w:val="8C74E6FA"/>
    <w:numStyleLink w:val="Image1"/>
  </w:abstractNum>
  <w:abstractNum w:abstractNumId="12" w15:restartNumberingAfterBreak="0">
    <w:nsid w:val="512C3C89"/>
    <w:multiLevelType w:val="hybridMultilevel"/>
    <w:tmpl w:val="0588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306ED"/>
    <w:multiLevelType w:val="hybridMultilevel"/>
    <w:tmpl w:val="E6E21296"/>
    <w:lvl w:ilvl="0" w:tplc="4FE45C26">
      <w:start w:val="1"/>
      <w:numFmt w:val="bullet"/>
      <w:lvlText w:val=""/>
      <w:lvlJc w:val="left"/>
      <w:pPr>
        <w:ind w:left="720" w:hanging="360"/>
      </w:pPr>
      <w:rPr>
        <w:rFonts w:ascii="Symbol" w:hAnsi="Symbol" w:hint="default"/>
      </w:rPr>
    </w:lvl>
    <w:lvl w:ilvl="1" w:tplc="87B0D872">
      <w:start w:val="1"/>
      <w:numFmt w:val="bullet"/>
      <w:lvlText w:val="o"/>
      <w:lvlJc w:val="left"/>
      <w:pPr>
        <w:ind w:left="1440" w:hanging="360"/>
      </w:pPr>
      <w:rPr>
        <w:rFonts w:ascii="Courier New" w:hAnsi="Courier New" w:hint="default"/>
      </w:rPr>
    </w:lvl>
    <w:lvl w:ilvl="2" w:tplc="0DE43166">
      <w:start w:val="1"/>
      <w:numFmt w:val="bullet"/>
      <w:lvlText w:val=""/>
      <w:lvlJc w:val="left"/>
      <w:pPr>
        <w:ind w:left="2160" w:hanging="360"/>
      </w:pPr>
      <w:rPr>
        <w:rFonts w:ascii="Wingdings" w:hAnsi="Wingdings" w:hint="default"/>
      </w:rPr>
    </w:lvl>
    <w:lvl w:ilvl="3" w:tplc="8E1C4A2A">
      <w:start w:val="1"/>
      <w:numFmt w:val="bullet"/>
      <w:lvlText w:val=""/>
      <w:lvlJc w:val="left"/>
      <w:pPr>
        <w:ind w:left="2880" w:hanging="360"/>
      </w:pPr>
      <w:rPr>
        <w:rFonts w:ascii="Symbol" w:hAnsi="Symbol" w:hint="default"/>
      </w:rPr>
    </w:lvl>
    <w:lvl w:ilvl="4" w:tplc="843445F6">
      <w:start w:val="1"/>
      <w:numFmt w:val="bullet"/>
      <w:lvlText w:val="o"/>
      <w:lvlJc w:val="left"/>
      <w:pPr>
        <w:ind w:left="3600" w:hanging="360"/>
      </w:pPr>
      <w:rPr>
        <w:rFonts w:ascii="Courier New" w:hAnsi="Courier New" w:hint="default"/>
      </w:rPr>
    </w:lvl>
    <w:lvl w:ilvl="5" w:tplc="644C4AA6">
      <w:start w:val="1"/>
      <w:numFmt w:val="bullet"/>
      <w:lvlText w:val=""/>
      <w:lvlJc w:val="left"/>
      <w:pPr>
        <w:ind w:left="4320" w:hanging="360"/>
      </w:pPr>
      <w:rPr>
        <w:rFonts w:ascii="Wingdings" w:hAnsi="Wingdings" w:hint="default"/>
      </w:rPr>
    </w:lvl>
    <w:lvl w:ilvl="6" w:tplc="464E74AC">
      <w:start w:val="1"/>
      <w:numFmt w:val="bullet"/>
      <w:lvlText w:val=""/>
      <w:lvlJc w:val="left"/>
      <w:pPr>
        <w:ind w:left="5040" w:hanging="360"/>
      </w:pPr>
      <w:rPr>
        <w:rFonts w:ascii="Symbol" w:hAnsi="Symbol" w:hint="default"/>
      </w:rPr>
    </w:lvl>
    <w:lvl w:ilvl="7" w:tplc="4FA4BDB4">
      <w:start w:val="1"/>
      <w:numFmt w:val="bullet"/>
      <w:lvlText w:val="o"/>
      <w:lvlJc w:val="left"/>
      <w:pPr>
        <w:ind w:left="5760" w:hanging="360"/>
      </w:pPr>
      <w:rPr>
        <w:rFonts w:ascii="Courier New" w:hAnsi="Courier New" w:hint="default"/>
      </w:rPr>
    </w:lvl>
    <w:lvl w:ilvl="8" w:tplc="1A1CE7E6">
      <w:start w:val="1"/>
      <w:numFmt w:val="bullet"/>
      <w:lvlText w:val=""/>
      <w:lvlJc w:val="left"/>
      <w:pPr>
        <w:ind w:left="6480" w:hanging="360"/>
      </w:pPr>
      <w:rPr>
        <w:rFonts w:ascii="Wingdings" w:hAnsi="Wingdings" w:hint="default"/>
      </w:rPr>
    </w:lvl>
  </w:abstractNum>
  <w:abstractNum w:abstractNumId="16" w15:restartNumberingAfterBreak="0">
    <w:nsid w:val="6A1D2D9F"/>
    <w:multiLevelType w:val="hybridMultilevel"/>
    <w:tmpl w:val="B95C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15"/>
  </w:num>
  <w:num w:numId="5">
    <w:abstractNumId w:val="4"/>
  </w:num>
  <w:num w:numId="6">
    <w:abstractNumId w:val="11"/>
    <w:lvlOverride w:ilvl="0">
      <w:lvl w:ilvl="0" w:tplc="EED87BC0">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FDFC5F32">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6"/>
  </w:num>
  <w:num w:numId="8">
    <w:abstractNumId w:val="9"/>
  </w:num>
  <w:num w:numId="9">
    <w:abstractNumId w:val="14"/>
  </w:num>
  <w:num w:numId="10">
    <w:abstractNumId w:val="2"/>
  </w:num>
  <w:num w:numId="11">
    <w:abstractNumId w:val="0"/>
  </w:num>
  <w:num w:numId="12">
    <w:abstractNumId w:val="5"/>
  </w:num>
  <w:num w:numId="13">
    <w:abstractNumId w:val="6"/>
  </w:num>
  <w:num w:numId="14">
    <w:abstractNumId w:val="8"/>
  </w:num>
  <w:num w:numId="15">
    <w:abstractNumId w:val="1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0B5DFA"/>
    <w:rsid w:val="000D138F"/>
    <w:rsid w:val="001609B4"/>
    <w:rsid w:val="001B1187"/>
    <w:rsid w:val="001D2B35"/>
    <w:rsid w:val="00216E4A"/>
    <w:rsid w:val="0023264B"/>
    <w:rsid w:val="00232881"/>
    <w:rsid w:val="00235600"/>
    <w:rsid w:val="00254B06"/>
    <w:rsid w:val="002A7BAA"/>
    <w:rsid w:val="002B0EDF"/>
    <w:rsid w:val="002C2673"/>
    <w:rsid w:val="002C6873"/>
    <w:rsid w:val="002C6E59"/>
    <w:rsid w:val="00300177"/>
    <w:rsid w:val="003953FC"/>
    <w:rsid w:val="003A3238"/>
    <w:rsid w:val="003A3CF1"/>
    <w:rsid w:val="003A6537"/>
    <w:rsid w:val="003F18DD"/>
    <w:rsid w:val="00417D8B"/>
    <w:rsid w:val="0042560F"/>
    <w:rsid w:val="00446E16"/>
    <w:rsid w:val="004A2036"/>
    <w:rsid w:val="004B32F5"/>
    <w:rsid w:val="004C1416"/>
    <w:rsid w:val="004E4AB8"/>
    <w:rsid w:val="00504430"/>
    <w:rsid w:val="00543F0C"/>
    <w:rsid w:val="00580591"/>
    <w:rsid w:val="005806FC"/>
    <w:rsid w:val="005C0508"/>
    <w:rsid w:val="005D1A72"/>
    <w:rsid w:val="005D4C52"/>
    <w:rsid w:val="00600EB9"/>
    <w:rsid w:val="00627896"/>
    <w:rsid w:val="00631AC6"/>
    <w:rsid w:val="00697E9C"/>
    <w:rsid w:val="006B70E1"/>
    <w:rsid w:val="006E4C58"/>
    <w:rsid w:val="006E6B93"/>
    <w:rsid w:val="006F0AFB"/>
    <w:rsid w:val="006F1617"/>
    <w:rsid w:val="00715192"/>
    <w:rsid w:val="00744E2B"/>
    <w:rsid w:val="0076254D"/>
    <w:rsid w:val="00767A09"/>
    <w:rsid w:val="007A5B3D"/>
    <w:rsid w:val="007D1E68"/>
    <w:rsid w:val="008152CB"/>
    <w:rsid w:val="008425B9"/>
    <w:rsid w:val="00851196"/>
    <w:rsid w:val="0085539E"/>
    <w:rsid w:val="00880992"/>
    <w:rsid w:val="008A2012"/>
    <w:rsid w:val="008A53B3"/>
    <w:rsid w:val="008A7758"/>
    <w:rsid w:val="00915C47"/>
    <w:rsid w:val="0094106F"/>
    <w:rsid w:val="00941648"/>
    <w:rsid w:val="00960090"/>
    <w:rsid w:val="009647C8"/>
    <w:rsid w:val="009B5C89"/>
    <w:rsid w:val="009D6874"/>
    <w:rsid w:val="00A42585"/>
    <w:rsid w:val="00A511F9"/>
    <w:rsid w:val="00A56DC5"/>
    <w:rsid w:val="00AC51A4"/>
    <w:rsid w:val="00AF12E5"/>
    <w:rsid w:val="00B02764"/>
    <w:rsid w:val="00B251CA"/>
    <w:rsid w:val="00B42F70"/>
    <w:rsid w:val="00B4550F"/>
    <w:rsid w:val="00B53B17"/>
    <w:rsid w:val="00B74448"/>
    <w:rsid w:val="00B75613"/>
    <w:rsid w:val="00B9471A"/>
    <w:rsid w:val="00BA49C3"/>
    <w:rsid w:val="00BB106F"/>
    <w:rsid w:val="00BC1604"/>
    <w:rsid w:val="00BD2355"/>
    <w:rsid w:val="00BE5A46"/>
    <w:rsid w:val="00C30870"/>
    <w:rsid w:val="00C42F79"/>
    <w:rsid w:val="00C466B8"/>
    <w:rsid w:val="00C5279A"/>
    <w:rsid w:val="00C53A15"/>
    <w:rsid w:val="00C85D7C"/>
    <w:rsid w:val="00CB3625"/>
    <w:rsid w:val="00CC666E"/>
    <w:rsid w:val="00D75692"/>
    <w:rsid w:val="00DB2D8F"/>
    <w:rsid w:val="00DC66E0"/>
    <w:rsid w:val="00DD150A"/>
    <w:rsid w:val="00DE1A17"/>
    <w:rsid w:val="00DF2139"/>
    <w:rsid w:val="00E004AB"/>
    <w:rsid w:val="00E226B0"/>
    <w:rsid w:val="00E328D1"/>
    <w:rsid w:val="00E476E6"/>
    <w:rsid w:val="00E701C5"/>
    <w:rsid w:val="00E726C1"/>
    <w:rsid w:val="00E868C0"/>
    <w:rsid w:val="00EE4E6F"/>
    <w:rsid w:val="00EF4AAE"/>
    <w:rsid w:val="00F21683"/>
    <w:rsid w:val="00FA7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139"/>
  </w:style>
  <w:style w:type="character" w:customStyle="1" w:styleId="Heading2Char">
    <w:name w:val="Heading 2 Char"/>
    <w:basedOn w:val="DefaultParagraphFont"/>
    <w:link w:val="Heading2"/>
    <w:uiPriority w:val="9"/>
    <w:rsid w:val="00767A0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customStyle="1" w:styleId="Heading1Char">
    <w:name w:val="Heading 1 Char"/>
    <w:basedOn w:val="DefaultParagraphFont"/>
    <w:link w:val="Heading1"/>
    <w:uiPriority w:val="9"/>
    <w:rsid w:val="00BE5A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6E16"/>
    <w:rPr>
      <w:b/>
      <w:bCs/>
    </w:rPr>
  </w:style>
  <w:style w:type="paragraph" w:customStyle="1" w:styleId="Body">
    <w:name w:val="Body"/>
    <w:rsid w:val="00E004AB"/>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numbering" w:customStyle="1" w:styleId="Image1">
    <w:name w:val="Image 1"/>
    <w:rsid w:val="00E004AB"/>
    <w:pPr>
      <w:numPr>
        <w:numId w:val="5"/>
      </w:numPr>
    </w:pPr>
  </w:style>
  <w:style w:type="paragraph" w:customStyle="1" w:styleId="BodyA">
    <w:name w:val="Body A"/>
    <w:rsid w:val="00E004A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character" w:styleId="Hyperlink">
    <w:name w:val="Hyperlink"/>
    <w:basedOn w:val="DefaultParagraphFont"/>
    <w:uiPriority w:val="99"/>
    <w:semiHidden/>
    <w:unhideWhenUsed/>
    <w:rsid w:val="006F0A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114715621">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625381105">
      <w:bodyDiv w:val="1"/>
      <w:marLeft w:val="0"/>
      <w:marRight w:val="0"/>
      <w:marTop w:val="0"/>
      <w:marBottom w:val="0"/>
      <w:divBdr>
        <w:top w:val="none" w:sz="0" w:space="0" w:color="auto"/>
        <w:left w:val="none" w:sz="0" w:space="0" w:color="auto"/>
        <w:bottom w:val="none" w:sz="0" w:space="0" w:color="auto"/>
        <w:right w:val="none" w:sz="0" w:space="0" w:color="auto"/>
      </w:divBdr>
    </w:div>
    <w:div w:id="1632440477">
      <w:bodyDiv w:val="1"/>
      <w:marLeft w:val="0"/>
      <w:marRight w:val="0"/>
      <w:marTop w:val="0"/>
      <w:marBottom w:val="0"/>
      <w:divBdr>
        <w:top w:val="none" w:sz="0" w:space="0" w:color="auto"/>
        <w:left w:val="none" w:sz="0" w:space="0" w:color="auto"/>
        <w:bottom w:val="none" w:sz="0" w:space="0" w:color="auto"/>
        <w:right w:val="none" w:sz="0" w:space="0" w:color="auto"/>
      </w:divBdr>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1820539032">
      <w:bodyDiv w:val="1"/>
      <w:marLeft w:val="0"/>
      <w:marRight w:val="0"/>
      <w:marTop w:val="0"/>
      <w:marBottom w:val="0"/>
      <w:divBdr>
        <w:top w:val="none" w:sz="0" w:space="0" w:color="auto"/>
        <w:left w:val="none" w:sz="0" w:space="0" w:color="auto"/>
        <w:bottom w:val="none" w:sz="0" w:space="0" w:color="auto"/>
        <w:right w:val="none" w:sz="0" w:space="0" w:color="auto"/>
      </w:divBdr>
      <w:divsChild>
        <w:div w:id="1393654297">
          <w:marLeft w:val="0"/>
          <w:marRight w:val="0"/>
          <w:marTop w:val="0"/>
          <w:marBottom w:val="0"/>
          <w:divBdr>
            <w:top w:val="none" w:sz="0" w:space="0" w:color="auto"/>
            <w:left w:val="none" w:sz="0" w:space="0" w:color="auto"/>
            <w:bottom w:val="none" w:sz="0" w:space="0" w:color="auto"/>
            <w:right w:val="none" w:sz="0" w:space="0" w:color="auto"/>
          </w:divBdr>
        </w:div>
        <w:div w:id="808326029">
          <w:marLeft w:val="0"/>
          <w:marRight w:val="0"/>
          <w:marTop w:val="0"/>
          <w:marBottom w:val="0"/>
          <w:divBdr>
            <w:top w:val="none" w:sz="0" w:space="0" w:color="auto"/>
            <w:left w:val="none" w:sz="0" w:space="0" w:color="auto"/>
            <w:bottom w:val="none" w:sz="0" w:space="0" w:color="auto"/>
            <w:right w:val="none" w:sz="0" w:space="0" w:color="auto"/>
          </w:divBdr>
        </w:div>
        <w:div w:id="102068938">
          <w:marLeft w:val="0"/>
          <w:marRight w:val="0"/>
          <w:marTop w:val="0"/>
          <w:marBottom w:val="0"/>
          <w:divBdr>
            <w:top w:val="none" w:sz="0" w:space="0" w:color="auto"/>
            <w:left w:val="none" w:sz="0" w:space="0" w:color="auto"/>
            <w:bottom w:val="none" w:sz="0" w:space="0" w:color="auto"/>
            <w:right w:val="none" w:sz="0" w:space="0" w:color="auto"/>
          </w:divBdr>
        </w:div>
        <w:div w:id="1355572881">
          <w:marLeft w:val="0"/>
          <w:marRight w:val="0"/>
          <w:marTop w:val="0"/>
          <w:marBottom w:val="0"/>
          <w:divBdr>
            <w:top w:val="none" w:sz="0" w:space="0" w:color="auto"/>
            <w:left w:val="none" w:sz="0" w:space="0" w:color="auto"/>
            <w:bottom w:val="none" w:sz="0" w:space="0" w:color="auto"/>
            <w:right w:val="none" w:sz="0" w:space="0" w:color="auto"/>
          </w:divBdr>
        </w:div>
      </w:divsChild>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 w:id="20600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3.xml><?xml version="1.0" encoding="utf-8"?>
<ds:datastoreItem xmlns:ds="http://schemas.openxmlformats.org/officeDocument/2006/customXml" ds:itemID="{DEA5C3D9-66CD-4B87-AAEB-5CC7FEB35A2E}">
  <ds:schemaRefs>
    <ds:schemaRef ds:uri="http://schemas.microsoft.com/office/2006/documentManagement/types"/>
    <ds:schemaRef ds:uri="http://purl.org/dc/terms/"/>
    <ds:schemaRef ds:uri="http://purl.org/dc/dcmitype/"/>
    <ds:schemaRef ds:uri="http://schemas.openxmlformats.org/package/2006/metadata/core-properties"/>
    <ds:schemaRef ds:uri="4130f798-555d-4283-877d-47ca23db3ba0"/>
    <ds:schemaRef ds:uri="http://www.w3.org/XML/1998/namespace"/>
    <ds:schemaRef ds:uri="http://schemas.microsoft.com/office/infopath/2007/PartnerControls"/>
    <ds:schemaRef ds:uri="http://purl.org/dc/elements/1.1/"/>
    <ds:schemaRef ds:uri="beab8350-a27f-4811-8d61-4b617fe51f8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Welly</dc:creator>
  <cp:keywords/>
  <dc:description/>
  <cp:lastModifiedBy>Carly Tonks</cp:lastModifiedBy>
  <cp:revision>6</cp:revision>
  <dcterms:created xsi:type="dcterms:W3CDTF">2022-07-08T10:40:00Z</dcterms:created>
  <dcterms:modified xsi:type="dcterms:W3CDTF">2022-11-24T14:10:00Z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