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E2A6" w14:textId="77777777" w:rsidR="00C756C0" w:rsidRDefault="00C756C0"/>
    <w:p w14:paraId="331EC5E7" w14:textId="77777777" w:rsidR="00C756C0" w:rsidRDefault="00C756C0"/>
    <w:p w14:paraId="5CEDE92C" w14:textId="27221AB0" w:rsidR="00C756C0" w:rsidRPr="00C756C0" w:rsidRDefault="00C756C0" w:rsidP="00C756C0">
      <w:pPr>
        <w:jc w:val="center"/>
        <w:rPr>
          <w:color w:val="31849B" w:themeColor="accent5" w:themeShade="BF"/>
          <w:sz w:val="80"/>
          <w:szCs w:val="80"/>
        </w:rPr>
      </w:pPr>
      <w:r w:rsidRPr="00C756C0">
        <w:rPr>
          <w:color w:val="31849B" w:themeColor="accent5" w:themeShade="BF"/>
          <w:sz w:val="80"/>
          <w:szCs w:val="80"/>
        </w:rPr>
        <w:t>Willow Primary Academy</w:t>
      </w:r>
    </w:p>
    <w:p w14:paraId="62668DCE" w14:textId="4699E682" w:rsidR="00C756C0" w:rsidRPr="00C756C0" w:rsidRDefault="006E1E78" w:rsidP="00C756C0">
      <w:pPr>
        <w:jc w:val="center"/>
        <w:rPr>
          <w:color w:val="31849B" w:themeColor="accent5" w:themeShade="BF"/>
          <w:sz w:val="80"/>
          <w:szCs w:val="80"/>
        </w:rPr>
      </w:pPr>
      <w:r>
        <w:rPr>
          <w:color w:val="31849B" w:themeColor="accent5" w:themeShade="BF"/>
          <w:sz w:val="80"/>
          <w:szCs w:val="80"/>
        </w:rPr>
        <w:t>Maths</w:t>
      </w:r>
      <w:r w:rsidR="00C756C0" w:rsidRPr="00C756C0">
        <w:rPr>
          <w:color w:val="31849B" w:themeColor="accent5" w:themeShade="BF"/>
          <w:sz w:val="80"/>
          <w:szCs w:val="80"/>
        </w:rPr>
        <w:t xml:space="preserve"> Curriculum</w:t>
      </w:r>
    </w:p>
    <w:p w14:paraId="7F0A7C61" w14:textId="5C972AE6" w:rsidR="00C756C0" w:rsidRDefault="00806937" w:rsidP="00C756C0">
      <w:pPr>
        <w:jc w:val="center"/>
        <w:rPr>
          <w:sz w:val="56"/>
          <w:szCs w:val="56"/>
        </w:rPr>
      </w:pPr>
      <w:r>
        <w:rPr>
          <w:noProof/>
          <w:sz w:val="56"/>
          <w:szCs w:val="56"/>
        </w:rPr>
        <w:drawing>
          <wp:inline distT="0" distB="0" distL="0" distR="0" wp14:anchorId="2E559A4A" wp14:editId="00ABD73B">
            <wp:extent cx="9778365" cy="273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78365" cy="2733040"/>
                    </a:xfrm>
                    <a:prstGeom prst="rect">
                      <a:avLst/>
                    </a:prstGeom>
                  </pic:spPr>
                </pic:pic>
              </a:graphicData>
            </a:graphic>
          </wp:inline>
        </w:drawing>
      </w:r>
    </w:p>
    <w:p w14:paraId="7A3DCB59" w14:textId="0EFACD12" w:rsidR="006E1E78" w:rsidRDefault="006E1E78" w:rsidP="0098053D">
      <w:pPr>
        <w:spacing w:after="0"/>
        <w:jc w:val="center"/>
        <w:rPr>
          <w:b/>
          <w:color w:val="31849B" w:themeColor="accent5" w:themeShade="BF"/>
          <w:sz w:val="72"/>
          <w:szCs w:val="32"/>
        </w:rPr>
      </w:pPr>
      <w:r>
        <w:rPr>
          <w:rFonts w:ascii="Arial" w:hAnsi="Arial" w:cs="Arial"/>
          <w:i/>
          <w:noProof/>
          <w:color w:val="002060"/>
          <w:sz w:val="44"/>
          <w:lang w:eastAsia="en-GB"/>
        </w:rPr>
        <w:t>“</w:t>
      </w:r>
      <w:r w:rsidRPr="006E1E78">
        <w:rPr>
          <w:rFonts w:ascii="Arial" w:hAnsi="Arial" w:cs="Arial"/>
          <w:i/>
          <w:noProof/>
          <w:color w:val="002060"/>
          <w:sz w:val="44"/>
          <w:lang w:eastAsia="en-GB"/>
        </w:rPr>
        <w:t>Without mathematics, there’s nothing you can do. Everything around you is mathematics. E</w:t>
      </w:r>
      <w:r>
        <w:rPr>
          <w:rFonts w:ascii="Arial" w:hAnsi="Arial" w:cs="Arial"/>
          <w:i/>
          <w:noProof/>
          <w:color w:val="002060"/>
          <w:sz w:val="44"/>
          <w:lang w:eastAsia="en-GB"/>
        </w:rPr>
        <w:t>verything about you is numbers.”</w:t>
      </w:r>
      <w:r w:rsidRPr="006E1E78">
        <w:rPr>
          <w:rFonts w:ascii="Arial" w:hAnsi="Arial" w:cs="Arial"/>
          <w:i/>
          <w:noProof/>
          <w:color w:val="002060"/>
          <w:sz w:val="44"/>
          <w:lang w:eastAsia="en-GB"/>
        </w:rPr>
        <w:t xml:space="preserve"> – Shakuntala Devi</w:t>
      </w:r>
    </w:p>
    <w:p w14:paraId="60FA43F6" w14:textId="77777777" w:rsidR="00295C98" w:rsidRDefault="00295C98" w:rsidP="00C756C0">
      <w:pPr>
        <w:spacing w:after="0" w:line="240" w:lineRule="auto"/>
        <w:rPr>
          <w:b/>
          <w:sz w:val="28"/>
          <w:szCs w:val="20"/>
        </w:rPr>
      </w:pPr>
      <w:bookmarkStart w:id="0" w:name="Elements"/>
    </w:p>
    <w:p w14:paraId="537D2515" w14:textId="77777777" w:rsidR="0098053D" w:rsidRDefault="0098053D" w:rsidP="0070015B">
      <w:pPr>
        <w:spacing w:after="0" w:line="240" w:lineRule="auto"/>
        <w:rPr>
          <w:rFonts w:eastAsia="Times New Roman" w:cstheme="minorHAnsi"/>
          <w:b/>
          <w:bCs/>
          <w:color w:val="000000"/>
          <w:sz w:val="24"/>
          <w:szCs w:val="24"/>
          <w:u w:val="single"/>
          <w:lang w:eastAsia="en-GB"/>
        </w:rPr>
      </w:pPr>
    </w:p>
    <w:p w14:paraId="5EB4423C" w14:textId="77777777" w:rsidR="0098053D" w:rsidRDefault="0098053D" w:rsidP="0070015B">
      <w:pPr>
        <w:spacing w:after="0" w:line="240" w:lineRule="auto"/>
        <w:rPr>
          <w:rFonts w:eastAsia="Times New Roman" w:cstheme="minorHAnsi"/>
          <w:b/>
          <w:bCs/>
          <w:color w:val="000000"/>
          <w:sz w:val="24"/>
          <w:szCs w:val="24"/>
          <w:u w:val="single"/>
          <w:lang w:eastAsia="en-GB"/>
        </w:rPr>
      </w:pPr>
    </w:p>
    <w:p w14:paraId="6156BF53" w14:textId="77777777" w:rsidR="0098053D" w:rsidRDefault="0098053D" w:rsidP="0070015B">
      <w:pPr>
        <w:spacing w:after="0" w:line="240" w:lineRule="auto"/>
        <w:rPr>
          <w:rFonts w:eastAsia="Times New Roman" w:cstheme="minorHAnsi"/>
          <w:b/>
          <w:bCs/>
          <w:color w:val="000000"/>
          <w:sz w:val="24"/>
          <w:szCs w:val="24"/>
          <w:u w:val="single"/>
          <w:lang w:eastAsia="en-GB"/>
        </w:rPr>
      </w:pPr>
    </w:p>
    <w:p w14:paraId="167976DB" w14:textId="445DE63E" w:rsidR="0070015B" w:rsidRPr="00021A40" w:rsidRDefault="0070015B" w:rsidP="0070015B">
      <w:pPr>
        <w:spacing w:after="0" w:line="240" w:lineRule="auto"/>
        <w:rPr>
          <w:rFonts w:eastAsia="Times New Roman" w:cstheme="minorHAnsi"/>
          <w:b/>
          <w:bCs/>
          <w:color w:val="000000"/>
          <w:sz w:val="28"/>
          <w:szCs w:val="28"/>
          <w:u w:val="single"/>
          <w:lang w:eastAsia="en-GB"/>
        </w:rPr>
      </w:pPr>
      <w:r w:rsidRPr="00021A40">
        <w:rPr>
          <w:rFonts w:eastAsia="Times New Roman" w:cstheme="minorHAnsi"/>
          <w:b/>
          <w:bCs/>
          <w:color w:val="000000"/>
          <w:sz w:val="28"/>
          <w:szCs w:val="28"/>
          <w:u w:val="single"/>
          <w:lang w:eastAsia="en-GB"/>
        </w:rPr>
        <w:lastRenderedPageBreak/>
        <w:t>INTENT</w:t>
      </w:r>
    </w:p>
    <w:p w14:paraId="11CF5E9F" w14:textId="20342074" w:rsidR="0070015B" w:rsidRPr="00021A40" w:rsidRDefault="0070015B" w:rsidP="0070015B">
      <w:pPr>
        <w:spacing w:after="0" w:line="240" w:lineRule="auto"/>
        <w:rPr>
          <w:rFonts w:eastAsia="Times New Roman" w:cstheme="minorHAnsi"/>
          <w:color w:val="000000"/>
          <w:sz w:val="24"/>
          <w:szCs w:val="24"/>
          <w:lang w:eastAsia="en-GB"/>
        </w:rPr>
      </w:pPr>
      <w:r w:rsidRPr="00021A40">
        <w:rPr>
          <w:rFonts w:eastAsia="Times New Roman" w:cstheme="minorHAnsi"/>
          <w:color w:val="000000"/>
          <w:sz w:val="24"/>
          <w:szCs w:val="24"/>
          <w:lang w:eastAsia="en-GB"/>
        </w:rPr>
        <w:t>We want all pupils at Willow Primary Academy to experience the beauty, power and enjoyment of mathematics and develop a sense of curiosity about the subject. At Willow, we foster positive ‘can do’ attitudes, believe all children can achieve in mathematics, and teach for secure and deep understanding of mathematical concepts. We use mistakes and misconceptions as an essential part of learning and provide challenge through rich and sophisticated problems before acceleration through new content.</w:t>
      </w:r>
    </w:p>
    <w:p w14:paraId="29CA1E0B" w14:textId="77777777" w:rsidR="0070015B" w:rsidRPr="00021A40" w:rsidRDefault="0070015B" w:rsidP="0070015B">
      <w:pPr>
        <w:spacing w:after="0" w:line="240" w:lineRule="auto"/>
        <w:rPr>
          <w:rFonts w:eastAsia="Times New Roman" w:cstheme="minorHAnsi"/>
          <w:color w:val="000000"/>
          <w:sz w:val="24"/>
          <w:szCs w:val="24"/>
          <w:lang w:eastAsia="en-GB"/>
        </w:rPr>
      </w:pPr>
    </w:p>
    <w:p w14:paraId="1CEEA88E" w14:textId="7F84EECD" w:rsidR="0070015B" w:rsidRPr="00021A40" w:rsidRDefault="0070015B" w:rsidP="0070015B">
      <w:pPr>
        <w:spacing w:after="0" w:line="240" w:lineRule="auto"/>
        <w:rPr>
          <w:rFonts w:eastAsia="Times New Roman" w:cstheme="minorHAnsi"/>
          <w:color w:val="000000"/>
          <w:sz w:val="24"/>
          <w:szCs w:val="24"/>
          <w:lang w:eastAsia="en-GB"/>
        </w:rPr>
      </w:pPr>
      <w:r w:rsidRPr="00021A40">
        <w:rPr>
          <w:rFonts w:eastAsia="Times New Roman" w:cstheme="minorHAnsi"/>
          <w:color w:val="000000"/>
          <w:sz w:val="24"/>
          <w:szCs w:val="24"/>
          <w:lang w:eastAsia="en-GB"/>
        </w:rPr>
        <w:t>We aim for all pupils to:</w:t>
      </w:r>
    </w:p>
    <w:p w14:paraId="05C97ADB" w14:textId="7130431A" w:rsidR="0070015B" w:rsidRPr="00021A40" w:rsidRDefault="0070015B" w:rsidP="006D33AE">
      <w:pPr>
        <w:pStyle w:val="ListParagraph"/>
        <w:numPr>
          <w:ilvl w:val="0"/>
          <w:numId w:val="5"/>
        </w:numPr>
        <w:spacing w:after="0" w:line="240" w:lineRule="auto"/>
        <w:rPr>
          <w:rFonts w:eastAsia="Times New Roman" w:cstheme="minorHAnsi"/>
          <w:color w:val="000000"/>
          <w:sz w:val="24"/>
          <w:szCs w:val="24"/>
          <w:lang w:eastAsia="en-GB"/>
        </w:rPr>
      </w:pPr>
      <w:r w:rsidRPr="00021A40">
        <w:rPr>
          <w:rFonts w:eastAsia="Times New Roman" w:cstheme="minorHAnsi"/>
          <w:color w:val="000000"/>
          <w:sz w:val="24"/>
          <w:szCs w:val="24"/>
          <w:lang w:eastAsia="en-GB"/>
        </w:rPr>
        <w:t>Become fluent in the fundamentals of mathematics so that they develop conceptual understanding and the ability to recall and apply knowledge rapidly and accurately.</w:t>
      </w:r>
    </w:p>
    <w:p w14:paraId="68256027" w14:textId="77777777" w:rsidR="0070015B" w:rsidRPr="00021A40" w:rsidRDefault="0070015B" w:rsidP="006D33AE">
      <w:pPr>
        <w:pStyle w:val="ListParagraph"/>
        <w:numPr>
          <w:ilvl w:val="0"/>
          <w:numId w:val="5"/>
        </w:numPr>
        <w:spacing w:after="0" w:line="240" w:lineRule="auto"/>
        <w:rPr>
          <w:rFonts w:eastAsia="Times New Roman" w:cstheme="minorHAnsi"/>
          <w:color w:val="000000"/>
          <w:sz w:val="24"/>
          <w:szCs w:val="24"/>
          <w:lang w:eastAsia="en-GB"/>
        </w:rPr>
      </w:pPr>
      <w:r w:rsidRPr="00021A40">
        <w:rPr>
          <w:rFonts w:eastAsia="Times New Roman" w:cstheme="minorHAnsi"/>
          <w:color w:val="000000"/>
          <w:sz w:val="24"/>
          <w:szCs w:val="24"/>
          <w:lang w:eastAsia="en-GB"/>
        </w:rPr>
        <w:t>Solve problems by applying their mathematics to a variety of problems with increasing sophistication, including in unfamiliar contexts and to model real-life scenarios.</w:t>
      </w:r>
    </w:p>
    <w:p w14:paraId="5A4DAE9A" w14:textId="77777777" w:rsidR="0070015B" w:rsidRPr="00021A40" w:rsidRDefault="0070015B" w:rsidP="006D33AE">
      <w:pPr>
        <w:pStyle w:val="ListParagraph"/>
        <w:numPr>
          <w:ilvl w:val="0"/>
          <w:numId w:val="5"/>
        </w:numPr>
        <w:spacing w:after="0" w:line="240" w:lineRule="auto"/>
        <w:rPr>
          <w:rFonts w:eastAsia="Times New Roman" w:cstheme="minorHAnsi"/>
          <w:color w:val="000000"/>
          <w:sz w:val="24"/>
          <w:szCs w:val="24"/>
          <w:lang w:eastAsia="en-GB"/>
        </w:rPr>
      </w:pPr>
      <w:r w:rsidRPr="00021A40">
        <w:rPr>
          <w:rFonts w:eastAsia="Times New Roman" w:cstheme="minorHAnsi"/>
          <w:color w:val="000000"/>
          <w:sz w:val="24"/>
          <w:szCs w:val="24"/>
          <w:lang w:eastAsia="en-GB"/>
        </w:rPr>
        <w:t>Reason mathematically by following a line of enquiry and develop and present a justification, argument or proof using mathematical language.</w:t>
      </w:r>
    </w:p>
    <w:p w14:paraId="7FD17EC8" w14:textId="1C71F195" w:rsidR="0070015B" w:rsidRPr="00021A40" w:rsidRDefault="0070015B" w:rsidP="006D33AE">
      <w:pPr>
        <w:pStyle w:val="ListParagraph"/>
        <w:numPr>
          <w:ilvl w:val="0"/>
          <w:numId w:val="5"/>
        </w:numPr>
        <w:spacing w:after="0" w:line="240" w:lineRule="auto"/>
        <w:rPr>
          <w:rFonts w:eastAsia="Times New Roman" w:cstheme="minorHAnsi"/>
          <w:color w:val="000000"/>
          <w:sz w:val="24"/>
          <w:szCs w:val="24"/>
          <w:lang w:eastAsia="en-GB"/>
        </w:rPr>
      </w:pPr>
      <w:r w:rsidRPr="00021A40">
        <w:rPr>
          <w:rFonts w:eastAsia="Times New Roman" w:cstheme="minorHAnsi"/>
          <w:color w:val="000000"/>
          <w:sz w:val="24"/>
          <w:szCs w:val="24"/>
          <w:lang w:eastAsia="en-GB"/>
        </w:rPr>
        <w:t>Have an appreciation of number and number operations, which enables mental calculations and written procedures to be performed efficiently, fluently and accurately.</w:t>
      </w:r>
    </w:p>
    <w:p w14:paraId="2960C9F4" w14:textId="77777777" w:rsidR="0070015B" w:rsidRPr="00021A40" w:rsidRDefault="0070015B" w:rsidP="0070015B">
      <w:pPr>
        <w:spacing w:after="0" w:line="240" w:lineRule="auto"/>
        <w:rPr>
          <w:rFonts w:eastAsia="Times New Roman" w:cstheme="minorHAnsi"/>
          <w:color w:val="000000"/>
          <w:sz w:val="24"/>
          <w:szCs w:val="24"/>
          <w:lang w:eastAsia="en-GB"/>
        </w:rPr>
      </w:pPr>
    </w:p>
    <w:p w14:paraId="50CA150B" w14:textId="04FDA041" w:rsidR="00C756C0" w:rsidRPr="00021A40" w:rsidRDefault="00C756C0" w:rsidP="00C756C0">
      <w:pPr>
        <w:spacing w:after="0" w:line="240" w:lineRule="auto"/>
        <w:rPr>
          <w:b/>
          <w:sz w:val="28"/>
          <w:szCs w:val="20"/>
          <w:u w:val="single"/>
        </w:rPr>
      </w:pPr>
      <w:r w:rsidRPr="00021A40">
        <w:rPr>
          <w:b/>
          <w:sz w:val="28"/>
          <w:szCs w:val="20"/>
          <w:u w:val="single"/>
        </w:rPr>
        <w:t>IMPLEMENTATION</w:t>
      </w:r>
    </w:p>
    <w:p w14:paraId="72AACF8D" w14:textId="5A24E30C" w:rsidR="00360045" w:rsidRPr="00360045" w:rsidRDefault="00360045" w:rsidP="00360045">
      <w:pPr>
        <w:spacing w:after="0" w:line="240" w:lineRule="auto"/>
        <w:rPr>
          <w:bCs/>
          <w:sz w:val="24"/>
          <w:szCs w:val="18"/>
        </w:rPr>
      </w:pPr>
      <w:r w:rsidRPr="00360045">
        <w:rPr>
          <w:bCs/>
          <w:sz w:val="24"/>
          <w:szCs w:val="18"/>
        </w:rPr>
        <w:t xml:space="preserve">Our Maths curriculum is delivered during </w:t>
      </w:r>
      <w:r w:rsidR="006B3C6D">
        <w:rPr>
          <w:bCs/>
          <w:sz w:val="24"/>
          <w:szCs w:val="18"/>
        </w:rPr>
        <w:t xml:space="preserve">daily </w:t>
      </w:r>
      <w:r w:rsidRPr="00360045">
        <w:rPr>
          <w:bCs/>
          <w:sz w:val="24"/>
          <w:szCs w:val="18"/>
        </w:rPr>
        <w:t xml:space="preserve">Maths lessons and Maths meeting </w:t>
      </w:r>
      <w:r w:rsidR="006B3C6D">
        <w:rPr>
          <w:bCs/>
          <w:sz w:val="24"/>
          <w:szCs w:val="18"/>
        </w:rPr>
        <w:t>three times a week</w:t>
      </w:r>
      <w:r w:rsidRPr="00360045">
        <w:rPr>
          <w:bCs/>
          <w:sz w:val="24"/>
          <w:szCs w:val="18"/>
        </w:rPr>
        <w:t xml:space="preserve">. Maths lessons involve everyone learning together with appropriate support and challenge in place for all pupils to access the learning. They are used to deliver the set curriculum. Maths meetings are deliberate practice sessions that allow time for children to review prior learning, practice key skills and knowledge and provide time for any intervention pupils may need to support them in securing understanding and making progress. </w:t>
      </w:r>
    </w:p>
    <w:p w14:paraId="1DA7E02A" w14:textId="77777777" w:rsidR="00360045" w:rsidRPr="00504AC5" w:rsidRDefault="00360045" w:rsidP="00360045">
      <w:pPr>
        <w:spacing w:after="0" w:line="216" w:lineRule="auto"/>
        <w:rPr>
          <w:rFonts w:eastAsia="Century Gothic" w:cstheme="minorHAnsi"/>
          <w:color w:val="000000" w:themeColor="text1"/>
          <w:kern w:val="24"/>
        </w:rPr>
      </w:pPr>
    </w:p>
    <w:p w14:paraId="68A3E4F0" w14:textId="4B0D90FF" w:rsidR="00360045" w:rsidRPr="00021A40" w:rsidRDefault="00021A40" w:rsidP="00C756C0">
      <w:pPr>
        <w:spacing w:after="0" w:line="240" w:lineRule="auto"/>
        <w:rPr>
          <w:b/>
          <w:sz w:val="24"/>
          <w:szCs w:val="18"/>
          <w:u w:val="single"/>
        </w:rPr>
      </w:pPr>
      <w:r w:rsidRPr="00021A40">
        <w:rPr>
          <w:b/>
          <w:sz w:val="24"/>
          <w:szCs w:val="18"/>
          <w:u w:val="single"/>
        </w:rPr>
        <w:t>Delivery</w:t>
      </w:r>
    </w:p>
    <w:p w14:paraId="4CD9F26B" w14:textId="3AC662BD" w:rsidR="00021A40" w:rsidRPr="00021A40" w:rsidRDefault="0070015B" w:rsidP="006D33AE">
      <w:pPr>
        <w:pStyle w:val="ListParagraph"/>
        <w:numPr>
          <w:ilvl w:val="0"/>
          <w:numId w:val="6"/>
        </w:numPr>
        <w:spacing w:after="0" w:line="240" w:lineRule="auto"/>
        <w:rPr>
          <w:bCs/>
          <w:sz w:val="24"/>
          <w:szCs w:val="18"/>
        </w:rPr>
      </w:pPr>
      <w:r w:rsidRPr="00021A40">
        <w:rPr>
          <w:bCs/>
          <w:sz w:val="24"/>
          <w:szCs w:val="18"/>
        </w:rPr>
        <w:t xml:space="preserve">Maths lessons involve everyone learning together with appropriate support and challenge in place for all pupils to access the learning. </w:t>
      </w:r>
    </w:p>
    <w:p w14:paraId="67C6BFD4" w14:textId="6280608D" w:rsidR="00021A40" w:rsidRDefault="00021A40" w:rsidP="006D33AE">
      <w:pPr>
        <w:pStyle w:val="ListParagraph"/>
        <w:numPr>
          <w:ilvl w:val="0"/>
          <w:numId w:val="6"/>
        </w:numPr>
        <w:spacing w:after="0" w:line="240" w:lineRule="auto"/>
        <w:rPr>
          <w:bCs/>
          <w:sz w:val="24"/>
          <w:szCs w:val="18"/>
        </w:rPr>
      </w:pPr>
      <w:r w:rsidRPr="00021A40">
        <w:rPr>
          <w:bCs/>
          <w:sz w:val="24"/>
          <w:szCs w:val="18"/>
        </w:rPr>
        <w:t>Maths lesson</w:t>
      </w:r>
      <w:r w:rsidR="00D11ED4">
        <w:rPr>
          <w:bCs/>
          <w:sz w:val="24"/>
          <w:szCs w:val="18"/>
        </w:rPr>
        <w:t>s</w:t>
      </w:r>
      <w:r w:rsidRPr="00021A40">
        <w:rPr>
          <w:bCs/>
          <w:sz w:val="24"/>
          <w:szCs w:val="18"/>
        </w:rPr>
        <w:t xml:space="preserve"> focus on a manageable step of new learning based on NC statements. </w:t>
      </w:r>
    </w:p>
    <w:p w14:paraId="74E4C82A" w14:textId="34C0AF50" w:rsidR="00FF3A8C" w:rsidRPr="00FF3A8C" w:rsidRDefault="00FF3A8C" w:rsidP="006D33AE">
      <w:pPr>
        <w:pStyle w:val="ListParagraph"/>
        <w:numPr>
          <w:ilvl w:val="0"/>
          <w:numId w:val="6"/>
        </w:numPr>
        <w:spacing w:after="0" w:line="240" w:lineRule="auto"/>
        <w:rPr>
          <w:bCs/>
          <w:sz w:val="24"/>
          <w:szCs w:val="18"/>
        </w:rPr>
      </w:pPr>
      <w:r>
        <w:rPr>
          <w:bCs/>
          <w:sz w:val="24"/>
          <w:szCs w:val="18"/>
        </w:rPr>
        <w:t xml:space="preserve">Teachers use MTPs to plan their lessons using one Key learning Point per lesson.  </w:t>
      </w:r>
    </w:p>
    <w:p w14:paraId="146CB491" w14:textId="1BA0187E" w:rsidR="00021A40" w:rsidRDefault="00021A40" w:rsidP="006D33AE">
      <w:pPr>
        <w:pStyle w:val="ListParagraph"/>
        <w:numPr>
          <w:ilvl w:val="0"/>
          <w:numId w:val="6"/>
        </w:numPr>
        <w:spacing w:after="0" w:line="240" w:lineRule="auto"/>
        <w:rPr>
          <w:bCs/>
          <w:sz w:val="24"/>
          <w:szCs w:val="18"/>
        </w:rPr>
      </w:pPr>
      <w:r>
        <w:rPr>
          <w:bCs/>
          <w:sz w:val="24"/>
          <w:szCs w:val="18"/>
        </w:rPr>
        <w:t xml:space="preserve">Conceptual understanding is developed through concrete and pictorial representations. </w:t>
      </w:r>
    </w:p>
    <w:p w14:paraId="0C1A1C9A" w14:textId="7F1E6E38" w:rsidR="00021A40" w:rsidRDefault="00021A40" w:rsidP="006D33AE">
      <w:pPr>
        <w:pStyle w:val="ListParagraph"/>
        <w:numPr>
          <w:ilvl w:val="0"/>
          <w:numId w:val="6"/>
        </w:numPr>
        <w:spacing w:after="0" w:line="240" w:lineRule="auto"/>
        <w:rPr>
          <w:bCs/>
          <w:sz w:val="24"/>
          <w:szCs w:val="18"/>
        </w:rPr>
      </w:pPr>
      <w:r>
        <w:rPr>
          <w:bCs/>
          <w:sz w:val="24"/>
          <w:szCs w:val="18"/>
        </w:rPr>
        <w:t xml:space="preserve">Reasoning skills are part of every daily lesson. </w:t>
      </w:r>
    </w:p>
    <w:p w14:paraId="4D775873" w14:textId="5838CD25" w:rsidR="00D11ED4" w:rsidRDefault="00D11ED4" w:rsidP="006D33AE">
      <w:pPr>
        <w:pStyle w:val="ListParagraph"/>
        <w:numPr>
          <w:ilvl w:val="0"/>
          <w:numId w:val="6"/>
        </w:numPr>
        <w:spacing w:after="0" w:line="240" w:lineRule="auto"/>
        <w:rPr>
          <w:bCs/>
          <w:sz w:val="24"/>
          <w:szCs w:val="18"/>
        </w:rPr>
      </w:pPr>
      <w:r>
        <w:rPr>
          <w:bCs/>
          <w:sz w:val="24"/>
          <w:szCs w:val="18"/>
        </w:rPr>
        <w:t xml:space="preserve">High quality materials and tasks support learning and enable all to access maths learning. </w:t>
      </w:r>
    </w:p>
    <w:p w14:paraId="0BA9F96C" w14:textId="32901B66" w:rsidR="00FF3A8C" w:rsidRDefault="00FF3A8C" w:rsidP="006D33AE">
      <w:pPr>
        <w:pStyle w:val="ListParagraph"/>
        <w:numPr>
          <w:ilvl w:val="0"/>
          <w:numId w:val="6"/>
        </w:numPr>
        <w:spacing w:after="0" w:line="240" w:lineRule="auto"/>
        <w:rPr>
          <w:bCs/>
          <w:sz w:val="24"/>
          <w:szCs w:val="18"/>
        </w:rPr>
      </w:pPr>
      <w:r>
        <w:rPr>
          <w:bCs/>
          <w:sz w:val="24"/>
          <w:szCs w:val="18"/>
        </w:rPr>
        <w:t xml:space="preserve">Teachers have access to Can Do Maths resources and Classroom Secrets to support planning. </w:t>
      </w:r>
    </w:p>
    <w:p w14:paraId="5D77F5F0" w14:textId="0CD07443" w:rsidR="00D11ED4" w:rsidRPr="00D11ED4" w:rsidRDefault="00D11ED4" w:rsidP="006D33AE">
      <w:pPr>
        <w:pStyle w:val="NormalWeb"/>
        <w:numPr>
          <w:ilvl w:val="0"/>
          <w:numId w:val="6"/>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Key questions are used to open up the content to be studied. </w:t>
      </w:r>
    </w:p>
    <w:p w14:paraId="4A2428F0" w14:textId="5C6C7C60" w:rsidR="00D11ED4" w:rsidRPr="00D11ED4" w:rsidRDefault="00D11ED4" w:rsidP="006D33AE">
      <w:pPr>
        <w:pStyle w:val="NormalWeb"/>
        <w:numPr>
          <w:ilvl w:val="0"/>
          <w:numId w:val="6"/>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Assessment takes place during learning to address misconceptions, identify strengths and gaps and inform next steps.  </w:t>
      </w:r>
    </w:p>
    <w:p w14:paraId="705FBA7F" w14:textId="2D37470E" w:rsidR="00021A40" w:rsidRPr="00021A40" w:rsidRDefault="0070015B" w:rsidP="006D33AE">
      <w:pPr>
        <w:pStyle w:val="ListParagraph"/>
        <w:numPr>
          <w:ilvl w:val="0"/>
          <w:numId w:val="6"/>
        </w:numPr>
        <w:spacing w:after="0" w:line="240" w:lineRule="auto"/>
        <w:rPr>
          <w:bCs/>
          <w:sz w:val="24"/>
          <w:szCs w:val="18"/>
        </w:rPr>
      </w:pPr>
      <w:r w:rsidRPr="00021A40">
        <w:rPr>
          <w:bCs/>
          <w:sz w:val="24"/>
          <w:szCs w:val="18"/>
        </w:rPr>
        <w:t>Maths meetings are deliberate practice sessions that allow time for children to review prior learning, practice key skills and knowledge</w:t>
      </w:r>
      <w:r w:rsidR="00021A40" w:rsidRPr="00021A40">
        <w:rPr>
          <w:bCs/>
          <w:sz w:val="24"/>
          <w:szCs w:val="18"/>
        </w:rPr>
        <w:t>.</w:t>
      </w:r>
    </w:p>
    <w:p w14:paraId="70CAB690" w14:textId="1CD04FD3" w:rsidR="00021A40" w:rsidRDefault="00021A40" w:rsidP="00C756C0">
      <w:pPr>
        <w:pStyle w:val="ListParagraph"/>
        <w:numPr>
          <w:ilvl w:val="0"/>
          <w:numId w:val="6"/>
        </w:numPr>
        <w:spacing w:after="0" w:line="240" w:lineRule="auto"/>
        <w:rPr>
          <w:bCs/>
          <w:sz w:val="24"/>
          <w:szCs w:val="18"/>
        </w:rPr>
      </w:pPr>
      <w:r w:rsidRPr="00021A40">
        <w:rPr>
          <w:bCs/>
          <w:sz w:val="24"/>
          <w:szCs w:val="18"/>
        </w:rPr>
        <w:t xml:space="preserve">Maths meetings can </w:t>
      </w:r>
      <w:r w:rsidR="0070015B" w:rsidRPr="00021A40">
        <w:rPr>
          <w:bCs/>
          <w:sz w:val="24"/>
          <w:szCs w:val="18"/>
        </w:rPr>
        <w:t xml:space="preserve">provide time for any intervention pupils may need to support them in securing understanding and making progress. </w:t>
      </w:r>
      <w:bookmarkEnd w:id="0"/>
    </w:p>
    <w:p w14:paraId="7E9303ED" w14:textId="77777777" w:rsidR="00360045" w:rsidRPr="00360045" w:rsidRDefault="00360045" w:rsidP="00360045">
      <w:pPr>
        <w:pStyle w:val="ListParagraph"/>
        <w:spacing w:after="0" w:line="240" w:lineRule="auto"/>
        <w:rPr>
          <w:bCs/>
          <w:sz w:val="24"/>
          <w:szCs w:val="18"/>
        </w:rPr>
      </w:pPr>
    </w:p>
    <w:p w14:paraId="124A3C13" w14:textId="749249F0" w:rsidR="00021A40" w:rsidRDefault="00021A40" w:rsidP="00D11ED4">
      <w:pPr>
        <w:spacing w:after="0" w:line="240" w:lineRule="auto"/>
        <w:rPr>
          <w:b/>
          <w:sz w:val="24"/>
          <w:szCs w:val="18"/>
          <w:u w:val="single"/>
        </w:rPr>
      </w:pPr>
      <w:r>
        <w:rPr>
          <w:b/>
          <w:sz w:val="24"/>
          <w:szCs w:val="18"/>
          <w:u w:val="single"/>
        </w:rPr>
        <w:lastRenderedPageBreak/>
        <w:t>Progression</w:t>
      </w:r>
    </w:p>
    <w:p w14:paraId="2B2B64CA" w14:textId="0266F000" w:rsidR="00021A40" w:rsidRDefault="00021A40" w:rsidP="006D33AE">
      <w:pPr>
        <w:pStyle w:val="ListParagraph"/>
        <w:numPr>
          <w:ilvl w:val="0"/>
          <w:numId w:val="7"/>
        </w:numPr>
        <w:rPr>
          <w:sz w:val="24"/>
          <w:szCs w:val="24"/>
        </w:rPr>
      </w:pPr>
      <w:r w:rsidRPr="00D11ED4">
        <w:rPr>
          <w:sz w:val="24"/>
          <w:szCs w:val="24"/>
        </w:rPr>
        <w:t xml:space="preserve">In EYFS, </w:t>
      </w:r>
      <w:r w:rsidR="006D33AE">
        <w:rPr>
          <w:sz w:val="24"/>
          <w:szCs w:val="24"/>
        </w:rPr>
        <w:t>p</w:t>
      </w:r>
      <w:r w:rsidRPr="00D11ED4">
        <w:rPr>
          <w:sz w:val="24"/>
          <w:szCs w:val="24"/>
        </w:rPr>
        <w:t>upils explore the ‘story’ of numbers to twenty and the development of models and images for numbers as a solid foundation for further progress. Teachers use the concrete – pictorial – abstract approach to conceptual development</w:t>
      </w:r>
      <w:r w:rsidR="00FF3A8C" w:rsidRPr="00D11ED4">
        <w:rPr>
          <w:sz w:val="24"/>
          <w:szCs w:val="24"/>
        </w:rPr>
        <w:t>.</w:t>
      </w:r>
    </w:p>
    <w:p w14:paraId="76B0DBE8" w14:textId="5F53EDE0" w:rsidR="006D33AE" w:rsidRPr="006D33AE" w:rsidRDefault="006D33AE" w:rsidP="006D33AE">
      <w:pPr>
        <w:pStyle w:val="ListParagraph"/>
        <w:numPr>
          <w:ilvl w:val="0"/>
          <w:numId w:val="7"/>
        </w:numPr>
        <w:rPr>
          <w:rFonts w:cstheme="minorHAnsi"/>
          <w:sz w:val="28"/>
          <w:szCs w:val="28"/>
        </w:rPr>
      </w:pPr>
      <w:r>
        <w:rPr>
          <w:rFonts w:cstheme="minorHAnsi"/>
          <w:color w:val="000000"/>
          <w:sz w:val="24"/>
          <w:szCs w:val="24"/>
          <w:shd w:val="clear" w:color="auto" w:fill="FFFFFF"/>
        </w:rPr>
        <w:t>Pupils</w:t>
      </w:r>
      <w:r w:rsidRPr="006D33AE">
        <w:rPr>
          <w:rFonts w:cstheme="minorHAnsi"/>
          <w:color w:val="000000"/>
          <w:sz w:val="24"/>
          <w:szCs w:val="24"/>
          <w:shd w:val="clear" w:color="auto" w:fill="FFFFFF"/>
        </w:rPr>
        <w:t>, regardless of their ability, in KS1 and KS2 are provided with opportunities to become more fluent in their learning, to reason mathematically and to solve a range of problems.</w:t>
      </w:r>
    </w:p>
    <w:p w14:paraId="5EE2A816" w14:textId="77777777" w:rsidR="00864556" w:rsidRPr="00864556" w:rsidRDefault="00864556" w:rsidP="006D33AE">
      <w:pPr>
        <w:pStyle w:val="ListParagraph"/>
        <w:numPr>
          <w:ilvl w:val="0"/>
          <w:numId w:val="7"/>
        </w:numPr>
        <w:rPr>
          <w:sz w:val="24"/>
          <w:szCs w:val="24"/>
        </w:rPr>
      </w:pPr>
      <w:r w:rsidRPr="00D11ED4">
        <w:rPr>
          <w:rFonts w:eastAsia="Times New Roman" w:cstheme="minorHAnsi"/>
          <w:color w:val="212529"/>
          <w:sz w:val="24"/>
          <w:szCs w:val="24"/>
          <w:lang w:eastAsia="en-GB"/>
        </w:rPr>
        <w:t xml:space="preserve">All children are expected to be exposed to age related expectations and staff allow the time to plug gaps children may have in a particular area of mathematics. </w:t>
      </w:r>
    </w:p>
    <w:p w14:paraId="07F2A31A" w14:textId="77777777" w:rsidR="00864556" w:rsidRPr="00864556" w:rsidRDefault="00864556" w:rsidP="006D33AE">
      <w:pPr>
        <w:pStyle w:val="ListParagraph"/>
        <w:numPr>
          <w:ilvl w:val="0"/>
          <w:numId w:val="7"/>
        </w:numPr>
        <w:rPr>
          <w:sz w:val="24"/>
          <w:szCs w:val="24"/>
        </w:rPr>
      </w:pPr>
      <w:r w:rsidRPr="00D11ED4">
        <w:rPr>
          <w:rFonts w:eastAsia="Times New Roman" w:cstheme="minorHAnsi"/>
          <w:color w:val="212529"/>
          <w:sz w:val="24"/>
          <w:szCs w:val="24"/>
          <w:lang w:eastAsia="en-GB"/>
        </w:rPr>
        <w:t xml:space="preserve">Staff understand what age-related expectations and mastering looks like for each objective and plan for how their children will get there. </w:t>
      </w:r>
    </w:p>
    <w:p w14:paraId="593C2388" w14:textId="179D6FFC" w:rsidR="00FF3A8C" w:rsidRPr="00D11ED4" w:rsidRDefault="00FF3A8C" w:rsidP="006D33AE">
      <w:pPr>
        <w:pStyle w:val="ListParagraph"/>
        <w:numPr>
          <w:ilvl w:val="0"/>
          <w:numId w:val="7"/>
        </w:numPr>
        <w:rPr>
          <w:sz w:val="24"/>
          <w:szCs w:val="24"/>
        </w:rPr>
      </w:pPr>
      <w:r w:rsidRPr="00D11ED4">
        <w:rPr>
          <w:sz w:val="24"/>
          <w:szCs w:val="24"/>
        </w:rPr>
        <w:t xml:space="preserve">Maths concepts </w:t>
      </w:r>
      <w:r w:rsidR="006B3C6D">
        <w:rPr>
          <w:sz w:val="24"/>
          <w:szCs w:val="24"/>
        </w:rPr>
        <w:t xml:space="preserve">are </w:t>
      </w:r>
      <w:r w:rsidRPr="00D11ED4">
        <w:rPr>
          <w:sz w:val="24"/>
          <w:szCs w:val="24"/>
        </w:rPr>
        <w:t xml:space="preserve">carefully mapped out to ensure that they are revisited and reviewed throughout the year and across each Key Stage, each time building on prior learning. </w:t>
      </w:r>
    </w:p>
    <w:p w14:paraId="13E6BC2A" w14:textId="7B23227A" w:rsidR="00FF3A8C" w:rsidRPr="00D11ED4" w:rsidRDefault="00FF3A8C" w:rsidP="006D33AE">
      <w:pPr>
        <w:pStyle w:val="ListParagraph"/>
        <w:numPr>
          <w:ilvl w:val="0"/>
          <w:numId w:val="7"/>
        </w:numPr>
        <w:rPr>
          <w:sz w:val="24"/>
          <w:szCs w:val="24"/>
        </w:rPr>
      </w:pPr>
      <w:r w:rsidRPr="00D11ED4">
        <w:rPr>
          <w:sz w:val="24"/>
          <w:szCs w:val="24"/>
        </w:rPr>
        <w:t>Lesson</w:t>
      </w:r>
      <w:r w:rsidR="006D33AE">
        <w:rPr>
          <w:sz w:val="24"/>
          <w:szCs w:val="24"/>
        </w:rPr>
        <w:t>s are</w:t>
      </w:r>
      <w:r w:rsidRPr="00D11ED4">
        <w:rPr>
          <w:sz w:val="24"/>
          <w:szCs w:val="24"/>
        </w:rPr>
        <w:t xml:space="preserve"> carefully sequenced to develop coherent and comprehensive pathway</w:t>
      </w:r>
      <w:r w:rsidR="00947961">
        <w:rPr>
          <w:sz w:val="24"/>
          <w:szCs w:val="24"/>
        </w:rPr>
        <w:t xml:space="preserve">. </w:t>
      </w:r>
    </w:p>
    <w:p w14:paraId="4F18CA89" w14:textId="07D55CB0" w:rsidR="00D11ED4" w:rsidRPr="00D11ED4" w:rsidRDefault="00D11ED4" w:rsidP="006D33AE">
      <w:pPr>
        <w:pStyle w:val="ListParagraph"/>
        <w:numPr>
          <w:ilvl w:val="0"/>
          <w:numId w:val="7"/>
        </w:numPr>
        <w:rPr>
          <w:sz w:val="24"/>
          <w:szCs w:val="24"/>
        </w:rPr>
      </w:pPr>
      <w:r w:rsidRPr="00D11ED4">
        <w:rPr>
          <w:sz w:val="24"/>
          <w:szCs w:val="24"/>
        </w:rPr>
        <w:t xml:space="preserve">Each unit has clear overview outlining key concepts, knowledge, skills and vocabulary to be taught and evaluated to measure impact. </w:t>
      </w:r>
    </w:p>
    <w:p w14:paraId="4A1734E6" w14:textId="1F93EE58" w:rsidR="00FF3A8C" w:rsidRPr="00D11ED4" w:rsidRDefault="00FF3A8C" w:rsidP="006D33AE">
      <w:pPr>
        <w:pStyle w:val="ListParagraph"/>
        <w:numPr>
          <w:ilvl w:val="0"/>
          <w:numId w:val="7"/>
        </w:numPr>
        <w:rPr>
          <w:sz w:val="24"/>
          <w:szCs w:val="24"/>
        </w:rPr>
      </w:pPr>
      <w:r w:rsidRPr="00D11ED4">
        <w:rPr>
          <w:sz w:val="24"/>
          <w:szCs w:val="24"/>
        </w:rPr>
        <w:t xml:space="preserve">Potential misconceptions are identified in advance and strategies to address them are planned for. </w:t>
      </w:r>
    </w:p>
    <w:p w14:paraId="092B6A28" w14:textId="65BB8A30" w:rsidR="00FF3A8C" w:rsidRPr="00D11ED4" w:rsidRDefault="00FF3A8C" w:rsidP="006D33AE">
      <w:pPr>
        <w:pStyle w:val="ListParagraph"/>
        <w:numPr>
          <w:ilvl w:val="0"/>
          <w:numId w:val="7"/>
        </w:numPr>
        <w:rPr>
          <w:sz w:val="24"/>
          <w:szCs w:val="24"/>
        </w:rPr>
      </w:pPr>
      <w:r w:rsidRPr="00D11ED4">
        <w:rPr>
          <w:sz w:val="24"/>
          <w:szCs w:val="24"/>
        </w:rPr>
        <w:t xml:space="preserve">Key questions are used to challenge thinking and develop learning for all pupils. </w:t>
      </w:r>
    </w:p>
    <w:p w14:paraId="66B14361" w14:textId="426C7C3F" w:rsidR="00D11ED4" w:rsidRPr="00D11ED4" w:rsidRDefault="00D11ED4" w:rsidP="006D33AE">
      <w:pPr>
        <w:pStyle w:val="ListParagraph"/>
        <w:numPr>
          <w:ilvl w:val="0"/>
          <w:numId w:val="7"/>
        </w:numPr>
        <w:spacing w:after="0"/>
        <w:rPr>
          <w:sz w:val="24"/>
          <w:szCs w:val="24"/>
        </w:rPr>
      </w:pPr>
      <w:r w:rsidRPr="00D11ED4">
        <w:rPr>
          <w:sz w:val="24"/>
          <w:szCs w:val="24"/>
        </w:rPr>
        <w:t xml:space="preserve">Calculation and fraction, decimal and percentage documents show clear progression, building on prior learning and supporting pupils in linking concrete ideas to abstract concepts. </w:t>
      </w:r>
    </w:p>
    <w:p w14:paraId="7E9EC732" w14:textId="6B8A16DD" w:rsidR="00864556" w:rsidRPr="00D11ED4" w:rsidRDefault="006B3C6D" w:rsidP="006D33AE">
      <w:pPr>
        <w:pStyle w:val="ListParagraph"/>
        <w:numPr>
          <w:ilvl w:val="0"/>
          <w:numId w:val="7"/>
        </w:numPr>
        <w:spacing w:after="0"/>
        <w:rPr>
          <w:sz w:val="24"/>
          <w:szCs w:val="24"/>
        </w:rPr>
      </w:pPr>
      <w:r>
        <w:rPr>
          <w:rFonts w:eastAsia="Times New Roman" w:cstheme="minorHAnsi"/>
          <w:color w:val="212529"/>
          <w:sz w:val="24"/>
          <w:szCs w:val="24"/>
          <w:lang w:eastAsia="en-GB"/>
        </w:rPr>
        <w:t>Adaptive teaching is used i</w:t>
      </w:r>
      <w:r w:rsidR="00864556" w:rsidRPr="00D11ED4">
        <w:rPr>
          <w:rFonts w:eastAsia="Times New Roman" w:cstheme="minorHAnsi"/>
          <w:color w:val="212529"/>
          <w:sz w:val="24"/>
          <w:szCs w:val="24"/>
          <w:lang w:eastAsia="en-GB"/>
        </w:rPr>
        <w:t>n order to meet the needs of all pupils</w:t>
      </w:r>
      <w:r>
        <w:rPr>
          <w:rFonts w:eastAsia="Times New Roman" w:cstheme="minorHAnsi"/>
          <w:color w:val="212529"/>
          <w:sz w:val="24"/>
          <w:szCs w:val="24"/>
          <w:lang w:eastAsia="en-GB"/>
        </w:rPr>
        <w:t>.</w:t>
      </w:r>
      <w:r w:rsidR="00864556" w:rsidRPr="00D11ED4">
        <w:rPr>
          <w:rFonts w:eastAsia="Times New Roman" w:cstheme="minorHAnsi"/>
          <w:color w:val="212529"/>
          <w:sz w:val="24"/>
          <w:szCs w:val="24"/>
          <w:lang w:eastAsia="en-GB"/>
        </w:rPr>
        <w:t xml:space="preserve"> </w:t>
      </w:r>
    </w:p>
    <w:p w14:paraId="177A82F2" w14:textId="77777777" w:rsidR="00021A40" w:rsidRDefault="00021A40" w:rsidP="00D11ED4">
      <w:pPr>
        <w:spacing w:after="0" w:line="240" w:lineRule="auto"/>
        <w:rPr>
          <w:b/>
          <w:sz w:val="24"/>
          <w:szCs w:val="18"/>
          <w:u w:val="single"/>
        </w:rPr>
      </w:pPr>
    </w:p>
    <w:p w14:paraId="0E602578" w14:textId="77777777" w:rsidR="00864556" w:rsidRDefault="00C756C0" w:rsidP="00864556">
      <w:pPr>
        <w:spacing w:after="0" w:line="240" w:lineRule="auto"/>
        <w:rPr>
          <w:b/>
          <w:sz w:val="24"/>
          <w:szCs w:val="18"/>
          <w:u w:val="single"/>
        </w:rPr>
      </w:pPr>
      <w:r w:rsidRPr="0098053D">
        <w:rPr>
          <w:b/>
          <w:sz w:val="24"/>
          <w:szCs w:val="18"/>
          <w:u w:val="single"/>
        </w:rPr>
        <w:t>IMPACT</w:t>
      </w:r>
    </w:p>
    <w:p w14:paraId="15DEEB1A" w14:textId="4F481BCD" w:rsidR="00864556" w:rsidRDefault="00864556" w:rsidP="00864556">
      <w:pPr>
        <w:spacing w:after="0" w:line="240" w:lineRule="auto"/>
        <w:rPr>
          <w:rFonts w:eastAsia="Times New Roman" w:cstheme="minorHAnsi"/>
          <w:color w:val="212529"/>
          <w:sz w:val="24"/>
          <w:szCs w:val="24"/>
          <w:lang w:eastAsia="en-GB"/>
        </w:rPr>
      </w:pPr>
      <w:r w:rsidRPr="00864556">
        <w:rPr>
          <w:rFonts w:eastAsia="Times New Roman" w:cstheme="minorHAnsi"/>
          <w:color w:val="212529"/>
          <w:sz w:val="24"/>
          <w:szCs w:val="24"/>
          <w:lang w:eastAsia="en-GB"/>
        </w:rPr>
        <w:t xml:space="preserve">The Maths curriculum at Willow ensures that children are happy learners who talk enthusiastically about their learning and eager to further their progress in maths. </w:t>
      </w:r>
      <w:r w:rsidR="00615BF6">
        <w:rPr>
          <w:rFonts w:eastAsia="Times New Roman" w:cstheme="minorHAnsi"/>
          <w:color w:val="212529"/>
          <w:sz w:val="24"/>
          <w:szCs w:val="24"/>
          <w:lang w:eastAsia="en-GB"/>
        </w:rPr>
        <w:t>Children celebrate their mistakes and learn from them and each other. Classes are enthused, engaged</w:t>
      </w:r>
      <w:r w:rsidR="006B3C6D">
        <w:rPr>
          <w:rFonts w:eastAsia="Times New Roman" w:cstheme="minorHAnsi"/>
          <w:color w:val="212529"/>
          <w:sz w:val="24"/>
          <w:szCs w:val="24"/>
          <w:lang w:eastAsia="en-GB"/>
        </w:rPr>
        <w:t xml:space="preserve"> and challenged</w:t>
      </w:r>
      <w:r w:rsidR="00615BF6">
        <w:rPr>
          <w:rFonts w:eastAsia="Times New Roman" w:cstheme="minorHAnsi"/>
          <w:color w:val="212529"/>
          <w:sz w:val="24"/>
          <w:szCs w:val="24"/>
          <w:lang w:eastAsia="en-GB"/>
        </w:rPr>
        <w:t xml:space="preserve">. </w:t>
      </w:r>
      <w:r w:rsidRPr="00864556">
        <w:rPr>
          <w:rFonts w:eastAsia="Times New Roman" w:cstheme="minorHAnsi"/>
          <w:color w:val="212529"/>
          <w:sz w:val="24"/>
          <w:szCs w:val="24"/>
          <w:lang w:eastAsia="en-GB"/>
        </w:rPr>
        <w:t xml:space="preserve">The impact of ‘mastery’ and the emphasis on accurate use of mathematical language is evident during class/pupil discussions. </w:t>
      </w:r>
      <w:r w:rsidR="00615BF6">
        <w:rPr>
          <w:rFonts w:eastAsia="Times New Roman" w:cstheme="minorHAnsi"/>
          <w:color w:val="212529"/>
          <w:sz w:val="24"/>
          <w:szCs w:val="24"/>
          <w:lang w:eastAsia="en-GB"/>
        </w:rPr>
        <w:t>Consistent</w:t>
      </w:r>
      <w:r w:rsidRPr="00864556">
        <w:rPr>
          <w:rFonts w:eastAsia="Times New Roman" w:cstheme="minorHAnsi"/>
          <w:color w:val="212529"/>
          <w:sz w:val="24"/>
          <w:szCs w:val="24"/>
          <w:lang w:eastAsia="en-GB"/>
        </w:rPr>
        <w:t xml:space="preserve"> teaching practices that are more effective for pupil progress long term</w:t>
      </w:r>
      <w:r w:rsidR="00615BF6">
        <w:rPr>
          <w:rFonts w:eastAsia="Times New Roman" w:cstheme="minorHAnsi"/>
          <w:color w:val="212529"/>
          <w:sz w:val="24"/>
          <w:szCs w:val="24"/>
          <w:lang w:eastAsia="en-GB"/>
        </w:rPr>
        <w:t xml:space="preserve"> are</w:t>
      </w:r>
      <w:r w:rsidRPr="00864556">
        <w:rPr>
          <w:rFonts w:eastAsia="Times New Roman" w:cstheme="minorHAnsi"/>
          <w:color w:val="212529"/>
          <w:sz w:val="24"/>
          <w:szCs w:val="24"/>
          <w:lang w:eastAsia="en-GB"/>
        </w:rPr>
        <w:t xml:space="preserve"> evident across school</w:t>
      </w:r>
      <w:r w:rsidRPr="00864556">
        <w:rPr>
          <w:rFonts w:cstheme="minorHAnsi"/>
          <w:b/>
          <w:sz w:val="24"/>
          <w:szCs w:val="18"/>
        </w:rPr>
        <w:t xml:space="preserve">. </w:t>
      </w:r>
      <w:r w:rsidRPr="00864556">
        <w:rPr>
          <w:rFonts w:eastAsia="Times New Roman" w:cstheme="minorHAnsi"/>
          <w:color w:val="212529"/>
          <w:sz w:val="24"/>
          <w:szCs w:val="24"/>
          <w:lang w:eastAsia="en-GB"/>
        </w:rPr>
        <w:t xml:space="preserve">These factors ensure that we are able to achieve </w:t>
      </w:r>
      <w:r w:rsidR="006B3C6D">
        <w:rPr>
          <w:rFonts w:eastAsia="Times New Roman" w:cstheme="minorHAnsi"/>
          <w:color w:val="212529"/>
          <w:sz w:val="24"/>
          <w:szCs w:val="24"/>
          <w:lang w:eastAsia="en-GB"/>
        </w:rPr>
        <w:t>the expected</w:t>
      </w:r>
      <w:r w:rsidRPr="00864556">
        <w:rPr>
          <w:rFonts w:eastAsia="Times New Roman" w:cstheme="minorHAnsi"/>
          <w:color w:val="212529"/>
          <w:sz w:val="24"/>
          <w:szCs w:val="24"/>
          <w:lang w:eastAsia="en-GB"/>
        </w:rPr>
        <w:t xml:space="preserve"> standards, with achievement at the end of KS2 in-line with that of the national average, as well an increasing proportion of children demonstrating greater depth, at the end of each phase.</w:t>
      </w:r>
      <w:r w:rsidR="00615BF6">
        <w:rPr>
          <w:rFonts w:eastAsia="Times New Roman" w:cstheme="minorHAnsi"/>
          <w:color w:val="212529"/>
          <w:sz w:val="24"/>
          <w:szCs w:val="24"/>
          <w:lang w:eastAsia="en-GB"/>
        </w:rPr>
        <w:t xml:space="preserve"> Pupils leave Willow being ready for their next stage of learning and </w:t>
      </w:r>
      <w:r w:rsidR="006B3C6D">
        <w:rPr>
          <w:rFonts w:eastAsia="Times New Roman" w:cstheme="minorHAnsi"/>
          <w:color w:val="212529"/>
          <w:sz w:val="24"/>
          <w:szCs w:val="24"/>
          <w:lang w:eastAsia="en-GB"/>
        </w:rPr>
        <w:t xml:space="preserve">are </w:t>
      </w:r>
      <w:r w:rsidR="00615BF6">
        <w:rPr>
          <w:rFonts w:eastAsia="Times New Roman" w:cstheme="minorHAnsi"/>
          <w:color w:val="212529"/>
          <w:sz w:val="24"/>
          <w:szCs w:val="24"/>
          <w:lang w:eastAsia="en-GB"/>
        </w:rPr>
        <w:t xml:space="preserve">able to use maths in their everyday lives. </w:t>
      </w:r>
    </w:p>
    <w:p w14:paraId="2AA327A3" w14:textId="2B9C06E9" w:rsidR="00864556" w:rsidRDefault="00864556" w:rsidP="00C756C0">
      <w:pPr>
        <w:spacing w:after="0" w:line="240" w:lineRule="auto"/>
        <w:rPr>
          <w:b/>
          <w:sz w:val="18"/>
          <w:szCs w:val="18"/>
          <w:u w:val="single"/>
        </w:rPr>
      </w:pPr>
    </w:p>
    <w:p w14:paraId="1BC1DE68" w14:textId="777DF360" w:rsidR="006B3C6D" w:rsidRDefault="006B3C6D" w:rsidP="00C756C0">
      <w:pPr>
        <w:spacing w:after="0" w:line="240" w:lineRule="auto"/>
        <w:rPr>
          <w:b/>
          <w:sz w:val="18"/>
          <w:szCs w:val="18"/>
          <w:u w:val="single"/>
        </w:rPr>
      </w:pPr>
    </w:p>
    <w:p w14:paraId="35EEA189" w14:textId="1EB7E1C2" w:rsidR="006B3C6D" w:rsidRDefault="006B3C6D" w:rsidP="00C756C0">
      <w:pPr>
        <w:spacing w:after="0" w:line="240" w:lineRule="auto"/>
        <w:rPr>
          <w:b/>
          <w:sz w:val="18"/>
          <w:szCs w:val="18"/>
          <w:u w:val="single"/>
        </w:rPr>
      </w:pPr>
    </w:p>
    <w:p w14:paraId="0F5C92EA" w14:textId="6D7CE0C3" w:rsidR="006B3C6D" w:rsidRDefault="006B3C6D" w:rsidP="00C756C0">
      <w:pPr>
        <w:spacing w:after="0" w:line="240" w:lineRule="auto"/>
        <w:rPr>
          <w:b/>
          <w:sz w:val="18"/>
          <w:szCs w:val="18"/>
          <w:u w:val="single"/>
        </w:rPr>
      </w:pPr>
    </w:p>
    <w:p w14:paraId="6AC79D29" w14:textId="06E525B5" w:rsidR="006B3C6D" w:rsidRDefault="006B3C6D" w:rsidP="00C756C0">
      <w:pPr>
        <w:spacing w:after="0" w:line="240" w:lineRule="auto"/>
        <w:rPr>
          <w:b/>
          <w:sz w:val="18"/>
          <w:szCs w:val="18"/>
          <w:u w:val="single"/>
        </w:rPr>
      </w:pPr>
    </w:p>
    <w:p w14:paraId="1FE45551" w14:textId="15A9BF9F" w:rsidR="006B3C6D" w:rsidRDefault="006B3C6D" w:rsidP="00C756C0">
      <w:pPr>
        <w:spacing w:after="0" w:line="240" w:lineRule="auto"/>
        <w:rPr>
          <w:b/>
          <w:sz w:val="18"/>
          <w:szCs w:val="18"/>
          <w:u w:val="single"/>
        </w:rPr>
      </w:pPr>
    </w:p>
    <w:p w14:paraId="2C28FD45" w14:textId="3B8916FC" w:rsidR="006B3C6D" w:rsidRDefault="006B3C6D" w:rsidP="00C756C0">
      <w:pPr>
        <w:spacing w:after="0" w:line="240" w:lineRule="auto"/>
        <w:rPr>
          <w:b/>
          <w:sz w:val="18"/>
          <w:szCs w:val="18"/>
          <w:u w:val="single"/>
        </w:rPr>
      </w:pPr>
    </w:p>
    <w:p w14:paraId="15439000" w14:textId="77777777" w:rsidR="006B3C6D" w:rsidRDefault="006B3C6D" w:rsidP="00C756C0">
      <w:pPr>
        <w:spacing w:after="0" w:line="240" w:lineRule="auto"/>
        <w:rPr>
          <w:b/>
          <w:sz w:val="18"/>
          <w:szCs w:val="18"/>
          <w:u w:val="single"/>
        </w:rPr>
      </w:pPr>
    </w:p>
    <w:p w14:paraId="03F62296" w14:textId="14998ECA" w:rsidR="00027D2C" w:rsidRDefault="00027D2C" w:rsidP="00C756C0">
      <w:pPr>
        <w:spacing w:after="0" w:line="240" w:lineRule="auto"/>
        <w:rPr>
          <w:b/>
          <w:sz w:val="18"/>
          <w:szCs w:val="18"/>
          <w:u w:val="single"/>
        </w:rPr>
      </w:pPr>
    </w:p>
    <w:p w14:paraId="62079AFF" w14:textId="58D20AA4" w:rsidR="00027D2C" w:rsidRDefault="00027D2C" w:rsidP="00C756C0">
      <w:pPr>
        <w:spacing w:after="0" w:line="240" w:lineRule="auto"/>
        <w:rPr>
          <w:b/>
          <w:sz w:val="18"/>
          <w:szCs w:val="18"/>
          <w:u w:val="single"/>
        </w:rPr>
      </w:pPr>
    </w:p>
    <w:p w14:paraId="0F98B513" w14:textId="77777777" w:rsidR="00027D2C" w:rsidRPr="00027D2C" w:rsidRDefault="00027D2C" w:rsidP="00027D2C">
      <w:pPr>
        <w:shd w:val="clear" w:color="auto" w:fill="FFFFFF"/>
        <w:spacing w:after="0" w:line="240" w:lineRule="auto"/>
        <w:ind w:left="720"/>
        <w:textAlignment w:val="baseline"/>
        <w:rPr>
          <w:rFonts w:ascii="Segoe UI" w:eastAsia="Times New Roman" w:hAnsi="Segoe UI" w:cs="Segoe UI"/>
          <w:sz w:val="18"/>
          <w:szCs w:val="18"/>
          <w:lang w:eastAsia="en-GB"/>
        </w:rPr>
      </w:pPr>
      <w:r w:rsidRPr="00027D2C">
        <w:rPr>
          <w:rFonts w:ascii="Calibri" w:eastAsia="Times New Roman" w:hAnsi="Calibri" w:cs="Calibri"/>
          <w:b/>
          <w:bCs/>
          <w:u w:val="single"/>
          <w:lang w:eastAsia="en-GB"/>
        </w:rPr>
        <w:lastRenderedPageBreak/>
        <w:t>Long Term Plan – 2022 – 23</w:t>
      </w:r>
      <w:r w:rsidRPr="00027D2C">
        <w:rPr>
          <w:rFonts w:ascii="Calibri" w:eastAsia="Times New Roman" w:hAnsi="Calibri" w:cs="Calibri"/>
          <w:lang w:eastAsia="en-GB"/>
        </w:rPr>
        <w:t> </w:t>
      </w:r>
    </w:p>
    <w:tbl>
      <w:tblPr>
        <w:tblStyle w:val="TableGrid"/>
        <w:tblW w:w="15588" w:type="dxa"/>
        <w:tblLayout w:type="fixed"/>
        <w:tblLook w:val="04A0" w:firstRow="1" w:lastRow="0" w:firstColumn="1" w:lastColumn="0" w:noHBand="0" w:noVBand="1"/>
      </w:tblPr>
      <w:tblGrid>
        <w:gridCol w:w="1271"/>
        <w:gridCol w:w="2268"/>
        <w:gridCol w:w="2552"/>
        <w:gridCol w:w="2409"/>
        <w:gridCol w:w="2268"/>
        <w:gridCol w:w="2268"/>
        <w:gridCol w:w="2552"/>
      </w:tblGrid>
      <w:tr w:rsidR="00C97593" w14:paraId="6FF6D767" w14:textId="77777777" w:rsidTr="00667F65">
        <w:tc>
          <w:tcPr>
            <w:tcW w:w="1271" w:type="dxa"/>
            <w:shd w:val="clear" w:color="auto" w:fill="002060"/>
          </w:tcPr>
          <w:p w14:paraId="61B374B9" w14:textId="77777777" w:rsidR="00C97593" w:rsidRDefault="00C97593" w:rsidP="00667F65">
            <w:pPr>
              <w:rPr>
                <w:sz w:val="28"/>
              </w:rPr>
            </w:pPr>
            <w:bookmarkStart w:id="1" w:name="Units"/>
            <w:r w:rsidRPr="009A1846">
              <w:rPr>
                <w:b/>
                <w:bCs/>
                <w:u w:val="single"/>
              </w:rPr>
              <w:t xml:space="preserve">Units </w:t>
            </w:r>
            <w:bookmarkEnd w:id="1"/>
            <w:r w:rsidRPr="009A1846">
              <w:rPr>
                <w:b/>
                <w:bCs/>
                <w:u w:val="single"/>
              </w:rPr>
              <w:t>Overview</w:t>
            </w:r>
          </w:p>
        </w:tc>
        <w:tc>
          <w:tcPr>
            <w:tcW w:w="2268" w:type="dxa"/>
            <w:shd w:val="clear" w:color="auto" w:fill="95B3D7" w:themeFill="accent1" w:themeFillTint="99"/>
          </w:tcPr>
          <w:p w14:paraId="3C91B985" w14:textId="77777777" w:rsidR="00C97593" w:rsidRDefault="00C97593" w:rsidP="00667F65">
            <w:pPr>
              <w:rPr>
                <w:sz w:val="28"/>
              </w:rPr>
            </w:pPr>
            <w:r>
              <w:rPr>
                <w:sz w:val="28"/>
              </w:rPr>
              <w:t>TERM 1</w:t>
            </w:r>
          </w:p>
        </w:tc>
        <w:tc>
          <w:tcPr>
            <w:tcW w:w="2552" w:type="dxa"/>
            <w:shd w:val="clear" w:color="auto" w:fill="95B3D7" w:themeFill="accent1" w:themeFillTint="99"/>
          </w:tcPr>
          <w:p w14:paraId="3D86F4C4" w14:textId="77777777" w:rsidR="00C97593" w:rsidRDefault="00C97593" w:rsidP="00667F65">
            <w:pPr>
              <w:rPr>
                <w:sz w:val="28"/>
              </w:rPr>
            </w:pPr>
            <w:r>
              <w:rPr>
                <w:sz w:val="28"/>
              </w:rPr>
              <w:t>TERM 2</w:t>
            </w:r>
          </w:p>
        </w:tc>
        <w:tc>
          <w:tcPr>
            <w:tcW w:w="2409" w:type="dxa"/>
            <w:shd w:val="clear" w:color="auto" w:fill="95B3D7" w:themeFill="accent1" w:themeFillTint="99"/>
          </w:tcPr>
          <w:p w14:paraId="7D68C7AF" w14:textId="77777777" w:rsidR="00C97593" w:rsidRDefault="00C97593" w:rsidP="00667F65">
            <w:pPr>
              <w:rPr>
                <w:sz w:val="28"/>
              </w:rPr>
            </w:pPr>
            <w:r>
              <w:rPr>
                <w:sz w:val="28"/>
              </w:rPr>
              <w:t>TERM 3</w:t>
            </w:r>
          </w:p>
        </w:tc>
        <w:tc>
          <w:tcPr>
            <w:tcW w:w="2268" w:type="dxa"/>
            <w:shd w:val="clear" w:color="auto" w:fill="95B3D7" w:themeFill="accent1" w:themeFillTint="99"/>
          </w:tcPr>
          <w:p w14:paraId="37C18587" w14:textId="77777777" w:rsidR="00C97593" w:rsidRDefault="00C97593" w:rsidP="00667F65">
            <w:pPr>
              <w:rPr>
                <w:sz w:val="28"/>
              </w:rPr>
            </w:pPr>
            <w:r>
              <w:rPr>
                <w:sz w:val="28"/>
              </w:rPr>
              <w:t>TERM 4</w:t>
            </w:r>
          </w:p>
        </w:tc>
        <w:tc>
          <w:tcPr>
            <w:tcW w:w="2268" w:type="dxa"/>
            <w:shd w:val="clear" w:color="auto" w:fill="95B3D7" w:themeFill="accent1" w:themeFillTint="99"/>
          </w:tcPr>
          <w:p w14:paraId="162C56C0" w14:textId="77777777" w:rsidR="00C97593" w:rsidRDefault="00C97593" w:rsidP="00667F65">
            <w:pPr>
              <w:rPr>
                <w:sz w:val="28"/>
              </w:rPr>
            </w:pPr>
            <w:r>
              <w:rPr>
                <w:sz w:val="28"/>
              </w:rPr>
              <w:t>TERM 5</w:t>
            </w:r>
          </w:p>
        </w:tc>
        <w:tc>
          <w:tcPr>
            <w:tcW w:w="2552" w:type="dxa"/>
            <w:shd w:val="clear" w:color="auto" w:fill="95B3D7" w:themeFill="accent1" w:themeFillTint="99"/>
          </w:tcPr>
          <w:p w14:paraId="3E08BAE6" w14:textId="77777777" w:rsidR="00C97593" w:rsidRDefault="00C97593" w:rsidP="00667F65">
            <w:pPr>
              <w:rPr>
                <w:sz w:val="28"/>
              </w:rPr>
            </w:pPr>
            <w:r>
              <w:rPr>
                <w:sz w:val="28"/>
              </w:rPr>
              <w:t>TERM 6</w:t>
            </w:r>
          </w:p>
        </w:tc>
      </w:tr>
      <w:tr w:rsidR="00C97593" w:rsidRPr="00F57777" w14:paraId="09F9D503" w14:textId="77777777" w:rsidTr="00667F65">
        <w:trPr>
          <w:trHeight w:val="2168"/>
        </w:trPr>
        <w:tc>
          <w:tcPr>
            <w:tcW w:w="1271" w:type="dxa"/>
            <w:shd w:val="clear" w:color="auto" w:fill="95B3D7" w:themeFill="accent1" w:themeFillTint="99"/>
          </w:tcPr>
          <w:p w14:paraId="6BB2800E" w14:textId="77777777" w:rsidR="00C97593" w:rsidRPr="00983901" w:rsidRDefault="00C97593" w:rsidP="00667F65">
            <w:pPr>
              <w:rPr>
                <w:b/>
                <w:sz w:val="18"/>
              </w:rPr>
            </w:pPr>
            <w:r w:rsidRPr="00A56B9F">
              <w:rPr>
                <w:b/>
                <w:sz w:val="28"/>
              </w:rPr>
              <w:t>EYFS</w:t>
            </w:r>
          </w:p>
        </w:tc>
        <w:tc>
          <w:tcPr>
            <w:tcW w:w="2268" w:type="dxa"/>
          </w:tcPr>
          <w:p w14:paraId="39E779D2" w14:textId="77777777" w:rsidR="00C97593" w:rsidRPr="00F57777" w:rsidRDefault="00C97593" w:rsidP="00667F65">
            <w:pPr>
              <w:rPr>
                <w:sz w:val="18"/>
              </w:rPr>
            </w:pPr>
            <w:r w:rsidRPr="00F57777">
              <w:rPr>
                <w:sz w:val="18"/>
              </w:rPr>
              <w:t>- Introducing number</w:t>
            </w:r>
          </w:p>
          <w:p w14:paraId="003933F3" w14:textId="77777777" w:rsidR="00C97593" w:rsidRPr="00F57777" w:rsidRDefault="00C97593" w:rsidP="00667F65">
            <w:pPr>
              <w:rPr>
                <w:sz w:val="18"/>
              </w:rPr>
            </w:pPr>
            <w:r w:rsidRPr="00F57777">
              <w:rPr>
                <w:sz w:val="18"/>
              </w:rPr>
              <w:t xml:space="preserve">- Exploring routines and times of the day </w:t>
            </w:r>
          </w:p>
          <w:p w14:paraId="2D8AAFC5" w14:textId="77777777" w:rsidR="00C97593" w:rsidRPr="00F57777" w:rsidRDefault="00C97593" w:rsidP="00667F65">
            <w:pPr>
              <w:rPr>
                <w:sz w:val="18"/>
              </w:rPr>
            </w:pPr>
            <w:r w:rsidRPr="00F57777">
              <w:rPr>
                <w:sz w:val="18"/>
              </w:rPr>
              <w:t>- Using positional language</w:t>
            </w:r>
          </w:p>
          <w:p w14:paraId="3C85DEC7" w14:textId="77777777" w:rsidR="00C97593" w:rsidRPr="00F57777" w:rsidRDefault="00C97593" w:rsidP="00667F65">
            <w:pPr>
              <w:rPr>
                <w:sz w:val="18"/>
              </w:rPr>
            </w:pPr>
            <w:r w:rsidRPr="00F57777">
              <w:rPr>
                <w:sz w:val="18"/>
              </w:rPr>
              <w:t xml:space="preserve">- Representing 1, 2 and 3 </w:t>
            </w:r>
          </w:p>
          <w:p w14:paraId="76C041B8" w14:textId="77777777" w:rsidR="00C97593" w:rsidRPr="00F57777" w:rsidRDefault="00C97593" w:rsidP="00667F65">
            <w:pPr>
              <w:rPr>
                <w:sz w:val="18"/>
              </w:rPr>
            </w:pPr>
            <w:r w:rsidRPr="00F57777">
              <w:rPr>
                <w:sz w:val="18"/>
              </w:rPr>
              <w:t>- Comparing 1, 2 and 3</w:t>
            </w:r>
          </w:p>
          <w:p w14:paraId="48A63058" w14:textId="77777777" w:rsidR="00C97593" w:rsidRPr="00F57777" w:rsidRDefault="00C97593" w:rsidP="00667F65">
            <w:pPr>
              <w:rPr>
                <w:sz w:val="18"/>
              </w:rPr>
            </w:pPr>
            <w:r w:rsidRPr="00F57777">
              <w:rPr>
                <w:sz w:val="18"/>
              </w:rPr>
              <w:t>- Composition of 1, 2 and 3</w:t>
            </w:r>
          </w:p>
          <w:p w14:paraId="2A998D97" w14:textId="77777777" w:rsidR="00C97593" w:rsidRPr="00F57777" w:rsidRDefault="00C97593" w:rsidP="00667F65">
            <w:pPr>
              <w:rPr>
                <w:sz w:val="18"/>
              </w:rPr>
            </w:pPr>
            <w:r w:rsidRPr="00F57777">
              <w:rPr>
                <w:sz w:val="18"/>
              </w:rPr>
              <w:t>- Positional language</w:t>
            </w:r>
          </w:p>
        </w:tc>
        <w:tc>
          <w:tcPr>
            <w:tcW w:w="2552" w:type="dxa"/>
          </w:tcPr>
          <w:p w14:paraId="5FD9A9BA" w14:textId="77777777" w:rsidR="00C97593" w:rsidRPr="00F57777" w:rsidRDefault="00C97593" w:rsidP="00667F65">
            <w:pPr>
              <w:rPr>
                <w:sz w:val="18"/>
              </w:rPr>
            </w:pPr>
            <w:r w:rsidRPr="00F57777">
              <w:rPr>
                <w:sz w:val="18"/>
              </w:rPr>
              <w:t>- 2D shapes</w:t>
            </w:r>
          </w:p>
          <w:p w14:paraId="3C513689" w14:textId="77777777" w:rsidR="00C97593" w:rsidRPr="00F57777" w:rsidRDefault="00C97593" w:rsidP="00667F65">
            <w:pPr>
              <w:rPr>
                <w:sz w:val="18"/>
              </w:rPr>
            </w:pPr>
            <w:r w:rsidRPr="00F57777">
              <w:rPr>
                <w:sz w:val="18"/>
              </w:rPr>
              <w:t>- Spatial reasoning</w:t>
            </w:r>
          </w:p>
          <w:p w14:paraId="12A60A2D" w14:textId="77777777" w:rsidR="00C97593" w:rsidRPr="00F57777" w:rsidRDefault="00C97593" w:rsidP="00667F65">
            <w:pPr>
              <w:rPr>
                <w:sz w:val="18"/>
              </w:rPr>
            </w:pPr>
            <w:r w:rsidRPr="00F57777">
              <w:rPr>
                <w:sz w:val="18"/>
              </w:rPr>
              <w:t>- Introducing zero</w:t>
            </w:r>
          </w:p>
          <w:p w14:paraId="06E1231D" w14:textId="77777777" w:rsidR="00C97593" w:rsidRPr="00F57777" w:rsidRDefault="00C97593" w:rsidP="00667F65">
            <w:pPr>
              <w:rPr>
                <w:sz w:val="18"/>
              </w:rPr>
            </w:pPr>
            <w:r w:rsidRPr="00F57777">
              <w:rPr>
                <w:sz w:val="18"/>
              </w:rPr>
              <w:t>- Representing numbers to 5</w:t>
            </w:r>
          </w:p>
          <w:p w14:paraId="060CBCF2" w14:textId="77777777" w:rsidR="00C97593" w:rsidRPr="00F57777" w:rsidRDefault="00C97593" w:rsidP="00667F65">
            <w:pPr>
              <w:rPr>
                <w:sz w:val="18"/>
                <w:szCs w:val="20"/>
              </w:rPr>
            </w:pPr>
            <w:r w:rsidRPr="00F57777">
              <w:rPr>
                <w:sz w:val="18"/>
                <w:szCs w:val="20"/>
              </w:rPr>
              <w:t>- Comparing numbers to 5</w:t>
            </w:r>
          </w:p>
          <w:p w14:paraId="31B9463D" w14:textId="77777777" w:rsidR="00C97593" w:rsidRPr="00F57777" w:rsidRDefault="00C97593" w:rsidP="00667F65">
            <w:pPr>
              <w:rPr>
                <w:sz w:val="18"/>
                <w:szCs w:val="20"/>
              </w:rPr>
            </w:pPr>
            <w:r w:rsidRPr="00F57777">
              <w:rPr>
                <w:sz w:val="18"/>
                <w:szCs w:val="20"/>
              </w:rPr>
              <w:t>- Composition of 4 and 5</w:t>
            </w:r>
            <w:r w:rsidRPr="00F57777">
              <w:rPr>
                <w:sz w:val="18"/>
              </w:rPr>
              <w:t xml:space="preserve"> </w:t>
            </w:r>
          </w:p>
          <w:p w14:paraId="2BC86016" w14:textId="77777777" w:rsidR="00C97593" w:rsidRPr="00F57777" w:rsidRDefault="00C97593" w:rsidP="00667F65">
            <w:pPr>
              <w:rPr>
                <w:sz w:val="18"/>
              </w:rPr>
            </w:pPr>
            <w:r w:rsidRPr="00F57777">
              <w:rPr>
                <w:sz w:val="18"/>
              </w:rPr>
              <w:t xml:space="preserve">- One more and one less </w:t>
            </w:r>
          </w:p>
          <w:p w14:paraId="411B023C" w14:textId="77777777" w:rsidR="00C97593" w:rsidRPr="00F57777" w:rsidRDefault="00C97593" w:rsidP="00667F65">
            <w:pPr>
              <w:rPr>
                <w:sz w:val="18"/>
              </w:rPr>
            </w:pPr>
            <w:r w:rsidRPr="00F57777">
              <w:rPr>
                <w:sz w:val="18"/>
              </w:rPr>
              <w:t xml:space="preserve">-Exploring patterns </w:t>
            </w:r>
          </w:p>
          <w:p w14:paraId="44319442" w14:textId="77777777" w:rsidR="00C97593" w:rsidRPr="00F57777" w:rsidRDefault="00C97593" w:rsidP="00667F65">
            <w:pPr>
              <w:rPr>
                <w:sz w:val="18"/>
              </w:rPr>
            </w:pPr>
            <w:r w:rsidRPr="00F57777">
              <w:rPr>
                <w:sz w:val="18"/>
              </w:rPr>
              <w:t>- Comparing size, mass and capacity</w:t>
            </w:r>
          </w:p>
        </w:tc>
        <w:tc>
          <w:tcPr>
            <w:tcW w:w="2409" w:type="dxa"/>
          </w:tcPr>
          <w:p w14:paraId="3D11875C" w14:textId="77777777" w:rsidR="00C97593" w:rsidRPr="00F57777" w:rsidRDefault="00C97593" w:rsidP="00667F65">
            <w:pPr>
              <w:rPr>
                <w:sz w:val="18"/>
                <w:szCs w:val="20"/>
              </w:rPr>
            </w:pPr>
            <w:r w:rsidRPr="00F57777">
              <w:rPr>
                <w:sz w:val="18"/>
                <w:szCs w:val="20"/>
              </w:rPr>
              <w:t>- Number 6, 7 and 8</w:t>
            </w:r>
          </w:p>
          <w:p w14:paraId="6482B707" w14:textId="77777777" w:rsidR="00C97593" w:rsidRPr="00F57777" w:rsidRDefault="00C97593" w:rsidP="00667F65">
            <w:pPr>
              <w:rPr>
                <w:sz w:val="18"/>
                <w:szCs w:val="20"/>
              </w:rPr>
            </w:pPr>
            <w:r w:rsidRPr="00F57777">
              <w:rPr>
                <w:sz w:val="18"/>
                <w:szCs w:val="20"/>
              </w:rPr>
              <w:t>- Making pairs</w:t>
            </w:r>
          </w:p>
          <w:p w14:paraId="05B462E2" w14:textId="77777777" w:rsidR="00C97593" w:rsidRPr="00F57777" w:rsidRDefault="00C97593" w:rsidP="00667F65">
            <w:pPr>
              <w:rPr>
                <w:sz w:val="18"/>
                <w:szCs w:val="20"/>
              </w:rPr>
            </w:pPr>
            <w:r w:rsidRPr="00F57777">
              <w:rPr>
                <w:sz w:val="18"/>
                <w:szCs w:val="20"/>
              </w:rPr>
              <w:t>- Combining 2 groups</w:t>
            </w:r>
          </w:p>
          <w:p w14:paraId="74423BAF" w14:textId="77777777" w:rsidR="00C97593" w:rsidRPr="00F57777" w:rsidRDefault="00C97593" w:rsidP="00667F65">
            <w:pPr>
              <w:rPr>
                <w:sz w:val="18"/>
                <w:szCs w:val="20"/>
              </w:rPr>
            </w:pPr>
            <w:r w:rsidRPr="00F57777">
              <w:rPr>
                <w:sz w:val="18"/>
                <w:szCs w:val="20"/>
              </w:rPr>
              <w:t>- Comparing mass</w:t>
            </w:r>
          </w:p>
          <w:p w14:paraId="2BF8A2A2" w14:textId="77777777" w:rsidR="00C97593" w:rsidRPr="00F57777" w:rsidRDefault="00C97593" w:rsidP="00667F65">
            <w:pPr>
              <w:rPr>
                <w:sz w:val="18"/>
                <w:szCs w:val="20"/>
              </w:rPr>
            </w:pPr>
            <w:r w:rsidRPr="00F57777">
              <w:rPr>
                <w:sz w:val="18"/>
                <w:szCs w:val="20"/>
              </w:rPr>
              <w:t xml:space="preserve">- Comparing capacity </w:t>
            </w:r>
          </w:p>
          <w:p w14:paraId="7C83F6A4" w14:textId="77777777" w:rsidR="00C97593" w:rsidRPr="00F57777" w:rsidRDefault="00C97593" w:rsidP="00667F65">
            <w:pPr>
              <w:rPr>
                <w:sz w:val="18"/>
              </w:rPr>
            </w:pPr>
            <w:r w:rsidRPr="00F57777">
              <w:rPr>
                <w:sz w:val="18"/>
                <w:szCs w:val="20"/>
              </w:rPr>
              <w:t>- Length and height</w:t>
            </w:r>
          </w:p>
          <w:p w14:paraId="6D99F0F4" w14:textId="77777777" w:rsidR="00C97593" w:rsidRPr="00F57777" w:rsidRDefault="00C97593" w:rsidP="00667F65">
            <w:pPr>
              <w:rPr>
                <w:sz w:val="18"/>
              </w:rPr>
            </w:pPr>
            <w:r w:rsidRPr="00F57777">
              <w:rPr>
                <w:sz w:val="18"/>
              </w:rPr>
              <w:t>- 3D shapes</w:t>
            </w:r>
          </w:p>
          <w:p w14:paraId="45BDB8C0" w14:textId="77777777" w:rsidR="00C97593" w:rsidRPr="00F57777" w:rsidRDefault="00C97593" w:rsidP="00667F65">
            <w:pPr>
              <w:rPr>
                <w:sz w:val="18"/>
              </w:rPr>
            </w:pPr>
            <w:r w:rsidRPr="00F57777">
              <w:rPr>
                <w:sz w:val="18"/>
              </w:rPr>
              <w:t>- Spatial reasoning</w:t>
            </w:r>
          </w:p>
          <w:p w14:paraId="1A657E2F" w14:textId="77777777" w:rsidR="00C97593" w:rsidRPr="00F57777" w:rsidRDefault="00C97593" w:rsidP="00667F65">
            <w:pPr>
              <w:rPr>
                <w:sz w:val="18"/>
              </w:rPr>
            </w:pPr>
            <w:r w:rsidRPr="00F57777">
              <w:rPr>
                <w:sz w:val="18"/>
                <w:szCs w:val="20"/>
              </w:rPr>
              <w:t>- Time</w:t>
            </w:r>
          </w:p>
        </w:tc>
        <w:tc>
          <w:tcPr>
            <w:tcW w:w="2268" w:type="dxa"/>
          </w:tcPr>
          <w:p w14:paraId="42A6A226" w14:textId="77777777" w:rsidR="00C97593" w:rsidRPr="00F57777" w:rsidRDefault="00C97593" w:rsidP="00667F65">
            <w:pPr>
              <w:rPr>
                <w:sz w:val="18"/>
              </w:rPr>
            </w:pPr>
            <w:r w:rsidRPr="00F57777">
              <w:rPr>
                <w:sz w:val="18"/>
              </w:rPr>
              <w:t>- Number 9 and 10</w:t>
            </w:r>
          </w:p>
          <w:p w14:paraId="0DA753D0" w14:textId="77777777" w:rsidR="00C97593" w:rsidRPr="00F57777" w:rsidRDefault="00C97593" w:rsidP="00667F65">
            <w:pPr>
              <w:rPr>
                <w:sz w:val="18"/>
              </w:rPr>
            </w:pPr>
            <w:r w:rsidRPr="00F57777">
              <w:rPr>
                <w:sz w:val="18"/>
              </w:rPr>
              <w:t>- Comparing numbers to 10</w:t>
            </w:r>
          </w:p>
          <w:p w14:paraId="67471B64" w14:textId="77777777" w:rsidR="00C97593" w:rsidRPr="00F57777" w:rsidRDefault="00C97593" w:rsidP="00667F65">
            <w:pPr>
              <w:rPr>
                <w:sz w:val="18"/>
              </w:rPr>
            </w:pPr>
            <w:r w:rsidRPr="00F57777">
              <w:rPr>
                <w:sz w:val="18"/>
              </w:rPr>
              <w:t>- Number bonds to 10</w:t>
            </w:r>
          </w:p>
          <w:p w14:paraId="2DF2BA73" w14:textId="77777777" w:rsidR="00C97593" w:rsidRPr="00F57777" w:rsidRDefault="00C97593" w:rsidP="00667F65">
            <w:pPr>
              <w:rPr>
                <w:sz w:val="18"/>
              </w:rPr>
            </w:pPr>
            <w:r w:rsidRPr="00F57777">
              <w:rPr>
                <w:sz w:val="18"/>
              </w:rPr>
              <w:t xml:space="preserve">- Exploring Patterns </w:t>
            </w:r>
          </w:p>
          <w:p w14:paraId="53E78F90" w14:textId="77777777" w:rsidR="00C97593" w:rsidRPr="00F57777" w:rsidRDefault="00C97593" w:rsidP="00667F65">
            <w:pPr>
              <w:rPr>
                <w:sz w:val="18"/>
              </w:rPr>
            </w:pPr>
            <w:r w:rsidRPr="00F57777">
              <w:rPr>
                <w:sz w:val="18"/>
              </w:rPr>
              <w:t>- Time</w:t>
            </w:r>
          </w:p>
          <w:p w14:paraId="757B7395" w14:textId="77777777" w:rsidR="00C97593" w:rsidRPr="00F57777" w:rsidRDefault="00C97593" w:rsidP="00667F65">
            <w:pPr>
              <w:rPr>
                <w:sz w:val="18"/>
              </w:rPr>
            </w:pPr>
            <w:r w:rsidRPr="00F57777">
              <w:rPr>
                <w:sz w:val="18"/>
              </w:rPr>
              <w:t>- Building numbers beyond 10</w:t>
            </w:r>
          </w:p>
          <w:p w14:paraId="1C0E0707" w14:textId="77777777" w:rsidR="00C97593" w:rsidRPr="00F57777" w:rsidRDefault="00C97593" w:rsidP="00667F65">
            <w:pPr>
              <w:rPr>
                <w:sz w:val="18"/>
              </w:rPr>
            </w:pPr>
            <w:r w:rsidRPr="00F57777">
              <w:rPr>
                <w:sz w:val="18"/>
              </w:rPr>
              <w:t>- Counting patterns beyond 10</w:t>
            </w:r>
          </w:p>
        </w:tc>
        <w:tc>
          <w:tcPr>
            <w:tcW w:w="2268" w:type="dxa"/>
          </w:tcPr>
          <w:p w14:paraId="61306099" w14:textId="77777777" w:rsidR="00C97593" w:rsidRPr="00F57777" w:rsidRDefault="00C97593" w:rsidP="00667F65">
            <w:pPr>
              <w:rPr>
                <w:sz w:val="18"/>
              </w:rPr>
            </w:pPr>
            <w:r w:rsidRPr="00F57777">
              <w:rPr>
                <w:sz w:val="18"/>
              </w:rPr>
              <w:t>- Adding more</w:t>
            </w:r>
          </w:p>
          <w:p w14:paraId="17F6AB3F" w14:textId="77777777" w:rsidR="00C97593" w:rsidRPr="00F57777" w:rsidRDefault="00C97593" w:rsidP="00667F65">
            <w:pPr>
              <w:rPr>
                <w:sz w:val="18"/>
              </w:rPr>
            </w:pPr>
            <w:r w:rsidRPr="00F57777">
              <w:rPr>
                <w:sz w:val="18"/>
              </w:rPr>
              <w:t>- Taking away</w:t>
            </w:r>
          </w:p>
          <w:p w14:paraId="6D14454F" w14:textId="77777777" w:rsidR="00C97593" w:rsidRPr="00F57777" w:rsidRDefault="00C97593" w:rsidP="00667F65">
            <w:pPr>
              <w:rPr>
                <w:sz w:val="18"/>
              </w:rPr>
            </w:pPr>
            <w:r w:rsidRPr="00F57777">
              <w:rPr>
                <w:sz w:val="18"/>
              </w:rPr>
              <w:t>- Spatial reasoning</w:t>
            </w:r>
          </w:p>
          <w:p w14:paraId="3DB3D518" w14:textId="77777777" w:rsidR="00C97593" w:rsidRPr="00F57777" w:rsidRDefault="00C97593" w:rsidP="00667F65">
            <w:pPr>
              <w:rPr>
                <w:sz w:val="18"/>
              </w:rPr>
            </w:pPr>
            <w:r w:rsidRPr="00F57777">
              <w:rPr>
                <w:sz w:val="18"/>
              </w:rPr>
              <w:t>- Compose and decompose</w:t>
            </w:r>
          </w:p>
          <w:p w14:paraId="3702DB0D" w14:textId="77777777" w:rsidR="00C97593" w:rsidRPr="00F57777" w:rsidRDefault="00C97593" w:rsidP="00667F65">
            <w:pPr>
              <w:rPr>
                <w:sz w:val="18"/>
              </w:rPr>
            </w:pPr>
            <w:r w:rsidRPr="00F57777">
              <w:rPr>
                <w:sz w:val="18"/>
              </w:rPr>
              <w:t>- Doubling</w:t>
            </w:r>
          </w:p>
          <w:p w14:paraId="039A59B1" w14:textId="77777777" w:rsidR="00C97593" w:rsidRPr="00F57777" w:rsidRDefault="00C97593" w:rsidP="00667F65">
            <w:pPr>
              <w:rPr>
                <w:sz w:val="18"/>
              </w:rPr>
            </w:pPr>
            <w:r w:rsidRPr="00F57777">
              <w:rPr>
                <w:sz w:val="18"/>
              </w:rPr>
              <w:t>- Sharing and grouping equally</w:t>
            </w:r>
          </w:p>
          <w:p w14:paraId="536F9837" w14:textId="77777777" w:rsidR="00C97593" w:rsidRPr="00F57777" w:rsidRDefault="00C97593" w:rsidP="00667F65">
            <w:pPr>
              <w:rPr>
                <w:sz w:val="18"/>
              </w:rPr>
            </w:pPr>
            <w:r w:rsidRPr="00F57777">
              <w:rPr>
                <w:sz w:val="18"/>
              </w:rPr>
              <w:t>- Odd and even</w:t>
            </w:r>
          </w:p>
          <w:p w14:paraId="7B2F69AB" w14:textId="77777777" w:rsidR="00C97593" w:rsidRPr="00F57777" w:rsidRDefault="00C97593" w:rsidP="00667F65">
            <w:pPr>
              <w:rPr>
                <w:sz w:val="18"/>
              </w:rPr>
            </w:pPr>
          </w:p>
        </w:tc>
        <w:tc>
          <w:tcPr>
            <w:tcW w:w="2552" w:type="dxa"/>
          </w:tcPr>
          <w:p w14:paraId="64F5B057" w14:textId="77777777" w:rsidR="00C97593" w:rsidRPr="00F57777" w:rsidRDefault="00C97593" w:rsidP="00667F65">
            <w:pPr>
              <w:rPr>
                <w:sz w:val="18"/>
              </w:rPr>
            </w:pPr>
            <w:r w:rsidRPr="00F57777">
              <w:rPr>
                <w:sz w:val="18"/>
              </w:rPr>
              <w:t>- Spatial reasoning</w:t>
            </w:r>
          </w:p>
          <w:p w14:paraId="407AF71C" w14:textId="77777777" w:rsidR="00C97593" w:rsidRPr="00F57777" w:rsidRDefault="00C97593" w:rsidP="00667F65">
            <w:pPr>
              <w:rPr>
                <w:sz w:val="18"/>
              </w:rPr>
            </w:pPr>
            <w:r w:rsidRPr="00F57777">
              <w:rPr>
                <w:sz w:val="18"/>
              </w:rPr>
              <w:t>- Mapping</w:t>
            </w:r>
          </w:p>
          <w:p w14:paraId="4866D087" w14:textId="77777777" w:rsidR="00C97593" w:rsidRPr="00F57777" w:rsidRDefault="00C97593" w:rsidP="00667F65">
            <w:pPr>
              <w:rPr>
                <w:sz w:val="18"/>
              </w:rPr>
            </w:pPr>
            <w:r w:rsidRPr="00F57777">
              <w:rPr>
                <w:sz w:val="18"/>
              </w:rPr>
              <w:t>- Patterns and relationships</w:t>
            </w:r>
          </w:p>
          <w:p w14:paraId="2B5A9F57" w14:textId="77777777" w:rsidR="00C97593" w:rsidRPr="00F57777" w:rsidRDefault="00C97593" w:rsidP="00667F65">
            <w:pPr>
              <w:rPr>
                <w:sz w:val="18"/>
              </w:rPr>
            </w:pPr>
            <w:r w:rsidRPr="00F57777">
              <w:rPr>
                <w:sz w:val="18"/>
              </w:rPr>
              <w:t>- Deepening understanding</w:t>
            </w:r>
          </w:p>
          <w:p w14:paraId="4E9F8D58" w14:textId="77777777" w:rsidR="00C97593" w:rsidRPr="00F57777" w:rsidRDefault="00C97593" w:rsidP="00667F65">
            <w:pPr>
              <w:rPr>
                <w:sz w:val="18"/>
              </w:rPr>
            </w:pPr>
            <w:r w:rsidRPr="00F57777">
              <w:rPr>
                <w:sz w:val="18"/>
              </w:rPr>
              <w:t>- Consolidation</w:t>
            </w:r>
          </w:p>
          <w:p w14:paraId="59FE4069" w14:textId="77777777" w:rsidR="00C97593" w:rsidRPr="00F57777" w:rsidRDefault="00C97593" w:rsidP="00667F65">
            <w:pPr>
              <w:rPr>
                <w:sz w:val="18"/>
              </w:rPr>
            </w:pPr>
          </w:p>
        </w:tc>
      </w:tr>
      <w:tr w:rsidR="00C97593" w:rsidRPr="00F57777" w14:paraId="5EF44D5D" w14:textId="77777777" w:rsidTr="00667F65">
        <w:trPr>
          <w:trHeight w:val="939"/>
        </w:trPr>
        <w:tc>
          <w:tcPr>
            <w:tcW w:w="1271" w:type="dxa"/>
            <w:shd w:val="clear" w:color="auto" w:fill="95B3D7" w:themeFill="accent1" w:themeFillTint="99"/>
          </w:tcPr>
          <w:p w14:paraId="506D97E6" w14:textId="77777777" w:rsidR="00C97593" w:rsidRPr="00983901" w:rsidRDefault="00C97593" w:rsidP="00667F65">
            <w:pPr>
              <w:rPr>
                <w:b/>
                <w:sz w:val="18"/>
              </w:rPr>
            </w:pPr>
            <w:r>
              <w:rPr>
                <w:b/>
                <w:sz w:val="18"/>
              </w:rPr>
              <w:t>Year 1</w:t>
            </w:r>
          </w:p>
        </w:tc>
        <w:tc>
          <w:tcPr>
            <w:tcW w:w="2268" w:type="dxa"/>
            <w:shd w:val="clear" w:color="auto" w:fill="auto"/>
          </w:tcPr>
          <w:p w14:paraId="17693B28" w14:textId="77777777" w:rsidR="00C97593" w:rsidRDefault="00C97593" w:rsidP="00667F65">
            <w:pPr>
              <w:rPr>
                <w:sz w:val="18"/>
              </w:rPr>
            </w:pPr>
            <w:r w:rsidRPr="00F76ADA">
              <w:rPr>
                <w:sz w:val="18"/>
              </w:rPr>
              <w:t>-</w:t>
            </w:r>
            <w:r>
              <w:rPr>
                <w:sz w:val="18"/>
              </w:rPr>
              <w:t xml:space="preserve"> Number and place value</w:t>
            </w:r>
          </w:p>
          <w:p w14:paraId="3B0F36E3" w14:textId="77777777" w:rsidR="00C97593" w:rsidRDefault="00C97593" w:rsidP="00667F65">
            <w:pPr>
              <w:rPr>
                <w:sz w:val="18"/>
              </w:rPr>
            </w:pPr>
            <w:r>
              <w:rPr>
                <w:sz w:val="18"/>
              </w:rPr>
              <w:t>- Geometry – Properties of shapes</w:t>
            </w:r>
          </w:p>
          <w:p w14:paraId="51B975A2" w14:textId="77777777" w:rsidR="00C97593" w:rsidRPr="00F76ADA" w:rsidRDefault="00C97593" w:rsidP="00667F65">
            <w:pPr>
              <w:rPr>
                <w:sz w:val="18"/>
              </w:rPr>
            </w:pPr>
            <w:r>
              <w:rPr>
                <w:sz w:val="18"/>
              </w:rPr>
              <w:t>- Addition and subtraction</w:t>
            </w:r>
          </w:p>
        </w:tc>
        <w:tc>
          <w:tcPr>
            <w:tcW w:w="2552" w:type="dxa"/>
            <w:shd w:val="clear" w:color="auto" w:fill="auto"/>
          </w:tcPr>
          <w:p w14:paraId="52E2B984" w14:textId="77777777" w:rsidR="00C97593" w:rsidRDefault="00C97593" w:rsidP="00667F65">
            <w:pPr>
              <w:rPr>
                <w:sz w:val="18"/>
              </w:rPr>
            </w:pPr>
            <w:r>
              <w:rPr>
                <w:sz w:val="18"/>
              </w:rPr>
              <w:t>- Number and place value</w:t>
            </w:r>
          </w:p>
          <w:p w14:paraId="5EF3EBD8" w14:textId="77777777" w:rsidR="00C97593" w:rsidRDefault="00C97593" w:rsidP="00667F65">
            <w:pPr>
              <w:rPr>
                <w:sz w:val="18"/>
              </w:rPr>
            </w:pPr>
            <w:r>
              <w:rPr>
                <w:sz w:val="18"/>
              </w:rPr>
              <w:t xml:space="preserve">- Addition and subtraction </w:t>
            </w:r>
          </w:p>
          <w:p w14:paraId="4EABB714" w14:textId="77777777" w:rsidR="00C97593" w:rsidRPr="00F57777" w:rsidRDefault="00C97593" w:rsidP="00667F65">
            <w:pPr>
              <w:rPr>
                <w:sz w:val="18"/>
              </w:rPr>
            </w:pPr>
            <w:r>
              <w:rPr>
                <w:sz w:val="18"/>
              </w:rPr>
              <w:t>- Geometry – Properties of shapes</w:t>
            </w:r>
          </w:p>
        </w:tc>
        <w:tc>
          <w:tcPr>
            <w:tcW w:w="2409" w:type="dxa"/>
            <w:shd w:val="clear" w:color="auto" w:fill="auto"/>
          </w:tcPr>
          <w:p w14:paraId="2C9B4C8A" w14:textId="77777777" w:rsidR="00C97593" w:rsidRDefault="00C97593" w:rsidP="00667F65">
            <w:pPr>
              <w:rPr>
                <w:sz w:val="18"/>
              </w:rPr>
            </w:pPr>
            <w:r>
              <w:rPr>
                <w:sz w:val="18"/>
              </w:rPr>
              <w:t xml:space="preserve">- Addition and subtraction </w:t>
            </w:r>
          </w:p>
          <w:p w14:paraId="5CD40E8A" w14:textId="77777777" w:rsidR="00C97593" w:rsidRPr="00F57777" w:rsidRDefault="00C97593" w:rsidP="00667F65">
            <w:pPr>
              <w:rPr>
                <w:sz w:val="18"/>
              </w:rPr>
            </w:pPr>
            <w:r>
              <w:rPr>
                <w:sz w:val="18"/>
              </w:rPr>
              <w:t>- Measure - length</w:t>
            </w:r>
          </w:p>
        </w:tc>
        <w:tc>
          <w:tcPr>
            <w:tcW w:w="2268" w:type="dxa"/>
          </w:tcPr>
          <w:p w14:paraId="4E3EBE1E" w14:textId="77777777" w:rsidR="00C97593" w:rsidRDefault="00C97593" w:rsidP="00667F65">
            <w:pPr>
              <w:rPr>
                <w:sz w:val="18"/>
              </w:rPr>
            </w:pPr>
            <w:r>
              <w:rPr>
                <w:sz w:val="18"/>
              </w:rPr>
              <w:t xml:space="preserve">- Addition and subtraction </w:t>
            </w:r>
          </w:p>
          <w:p w14:paraId="581053A6" w14:textId="77777777" w:rsidR="00C97593" w:rsidRPr="00F57777" w:rsidRDefault="00C97593" w:rsidP="00667F65">
            <w:pPr>
              <w:rPr>
                <w:sz w:val="18"/>
              </w:rPr>
            </w:pPr>
            <w:r>
              <w:rPr>
                <w:sz w:val="18"/>
              </w:rPr>
              <w:t>- Fractions</w:t>
            </w:r>
          </w:p>
        </w:tc>
        <w:tc>
          <w:tcPr>
            <w:tcW w:w="2268" w:type="dxa"/>
          </w:tcPr>
          <w:p w14:paraId="0565DD7A" w14:textId="77777777" w:rsidR="00C97593" w:rsidRDefault="00C97593" w:rsidP="00667F65">
            <w:pPr>
              <w:rPr>
                <w:sz w:val="18"/>
              </w:rPr>
            </w:pPr>
            <w:r>
              <w:rPr>
                <w:sz w:val="18"/>
              </w:rPr>
              <w:t>- Multiplication and division</w:t>
            </w:r>
          </w:p>
          <w:p w14:paraId="2FEE4074" w14:textId="77777777" w:rsidR="00C97593" w:rsidRDefault="00C97593" w:rsidP="00667F65">
            <w:pPr>
              <w:rPr>
                <w:sz w:val="18"/>
              </w:rPr>
            </w:pPr>
            <w:r>
              <w:rPr>
                <w:sz w:val="18"/>
              </w:rPr>
              <w:t>- Measure – Time</w:t>
            </w:r>
          </w:p>
          <w:p w14:paraId="622B5F48" w14:textId="77777777" w:rsidR="00C97593" w:rsidRPr="00F57777" w:rsidRDefault="00C97593" w:rsidP="00667F65">
            <w:pPr>
              <w:rPr>
                <w:sz w:val="18"/>
              </w:rPr>
            </w:pPr>
            <w:r>
              <w:rPr>
                <w:sz w:val="18"/>
              </w:rPr>
              <w:t xml:space="preserve">- Geometry – position and direction </w:t>
            </w:r>
          </w:p>
        </w:tc>
        <w:tc>
          <w:tcPr>
            <w:tcW w:w="2552" w:type="dxa"/>
          </w:tcPr>
          <w:p w14:paraId="34F32F63" w14:textId="77777777" w:rsidR="00C97593" w:rsidRDefault="00C97593" w:rsidP="00667F65">
            <w:pPr>
              <w:rPr>
                <w:sz w:val="18"/>
              </w:rPr>
            </w:pPr>
            <w:r>
              <w:rPr>
                <w:sz w:val="18"/>
              </w:rPr>
              <w:t>- Multiplication and division</w:t>
            </w:r>
          </w:p>
          <w:p w14:paraId="706DC7D2" w14:textId="77777777" w:rsidR="00C97593" w:rsidRDefault="00C97593" w:rsidP="00667F65">
            <w:pPr>
              <w:rPr>
                <w:sz w:val="18"/>
              </w:rPr>
            </w:pPr>
            <w:r>
              <w:rPr>
                <w:sz w:val="18"/>
              </w:rPr>
              <w:t>- Measure – money</w:t>
            </w:r>
          </w:p>
          <w:p w14:paraId="3E97C1D8" w14:textId="77777777" w:rsidR="00C97593" w:rsidRPr="00F57777" w:rsidRDefault="00C97593" w:rsidP="00667F65">
            <w:pPr>
              <w:rPr>
                <w:sz w:val="18"/>
              </w:rPr>
            </w:pPr>
            <w:r>
              <w:rPr>
                <w:sz w:val="18"/>
              </w:rPr>
              <w:t>- Measure – mass and capacity</w:t>
            </w:r>
          </w:p>
        </w:tc>
      </w:tr>
      <w:tr w:rsidR="00C97593" w14:paraId="7BCA134C" w14:textId="77777777" w:rsidTr="00667F65">
        <w:trPr>
          <w:trHeight w:val="1006"/>
        </w:trPr>
        <w:tc>
          <w:tcPr>
            <w:tcW w:w="1271" w:type="dxa"/>
            <w:shd w:val="clear" w:color="auto" w:fill="95B3D7" w:themeFill="accent1" w:themeFillTint="99"/>
          </w:tcPr>
          <w:p w14:paraId="5D48D714" w14:textId="77777777" w:rsidR="00C97593" w:rsidRDefault="00C97593" w:rsidP="00667F65">
            <w:pPr>
              <w:rPr>
                <w:b/>
                <w:sz w:val="18"/>
              </w:rPr>
            </w:pPr>
            <w:r>
              <w:rPr>
                <w:b/>
                <w:sz w:val="18"/>
              </w:rPr>
              <w:t>Year 2</w:t>
            </w:r>
          </w:p>
        </w:tc>
        <w:tc>
          <w:tcPr>
            <w:tcW w:w="2268" w:type="dxa"/>
            <w:shd w:val="clear" w:color="auto" w:fill="auto"/>
          </w:tcPr>
          <w:p w14:paraId="4E70027E" w14:textId="77777777" w:rsidR="00C97593" w:rsidRDefault="00C97593" w:rsidP="00667F65">
            <w:pPr>
              <w:rPr>
                <w:sz w:val="18"/>
              </w:rPr>
            </w:pPr>
            <w:r w:rsidRPr="00F76ADA">
              <w:rPr>
                <w:sz w:val="18"/>
              </w:rPr>
              <w:t>-</w:t>
            </w:r>
            <w:r>
              <w:rPr>
                <w:sz w:val="18"/>
              </w:rPr>
              <w:t xml:space="preserve"> Number and place value</w:t>
            </w:r>
          </w:p>
          <w:p w14:paraId="3A1C68A7" w14:textId="77777777" w:rsidR="00C97593" w:rsidRDefault="00C97593" w:rsidP="00667F65">
            <w:pPr>
              <w:rPr>
                <w:sz w:val="18"/>
              </w:rPr>
            </w:pPr>
            <w:r>
              <w:rPr>
                <w:sz w:val="18"/>
              </w:rPr>
              <w:t>- Geometry – Properties of shapes</w:t>
            </w:r>
          </w:p>
          <w:p w14:paraId="6EE79014" w14:textId="77777777" w:rsidR="00C97593" w:rsidRPr="00F76ADA" w:rsidRDefault="00C97593" w:rsidP="00667F65">
            <w:pPr>
              <w:rPr>
                <w:sz w:val="18"/>
              </w:rPr>
            </w:pPr>
            <w:r>
              <w:rPr>
                <w:sz w:val="18"/>
              </w:rPr>
              <w:t>- Addition and subtraction</w:t>
            </w:r>
          </w:p>
        </w:tc>
        <w:tc>
          <w:tcPr>
            <w:tcW w:w="2552" w:type="dxa"/>
            <w:shd w:val="clear" w:color="auto" w:fill="auto"/>
          </w:tcPr>
          <w:p w14:paraId="448F3F0F" w14:textId="77777777" w:rsidR="00C97593" w:rsidRDefault="00C97593" w:rsidP="00667F65">
            <w:pPr>
              <w:rPr>
                <w:sz w:val="18"/>
              </w:rPr>
            </w:pPr>
            <w:r>
              <w:rPr>
                <w:sz w:val="18"/>
              </w:rPr>
              <w:t xml:space="preserve">- Addition and subtraction </w:t>
            </w:r>
          </w:p>
          <w:p w14:paraId="4672FC96" w14:textId="77777777" w:rsidR="00C97593" w:rsidRDefault="00C97593" w:rsidP="00667F65">
            <w:pPr>
              <w:rPr>
                <w:sz w:val="18"/>
              </w:rPr>
            </w:pPr>
            <w:r>
              <w:rPr>
                <w:sz w:val="18"/>
              </w:rPr>
              <w:t>- Geometry – Properties of shapes</w:t>
            </w:r>
          </w:p>
          <w:p w14:paraId="4450F40A" w14:textId="77777777" w:rsidR="00C97593" w:rsidRDefault="00C97593" w:rsidP="00667F65">
            <w:pPr>
              <w:rPr>
                <w:sz w:val="18"/>
              </w:rPr>
            </w:pPr>
            <w:r>
              <w:rPr>
                <w:sz w:val="18"/>
              </w:rPr>
              <w:t>- Multiplication and division</w:t>
            </w:r>
          </w:p>
          <w:p w14:paraId="70AEEC89" w14:textId="77777777" w:rsidR="00C97593" w:rsidRDefault="00C97593" w:rsidP="00667F65">
            <w:pPr>
              <w:rPr>
                <w:sz w:val="18"/>
              </w:rPr>
            </w:pPr>
            <w:r>
              <w:rPr>
                <w:sz w:val="18"/>
              </w:rPr>
              <w:t>- Geometry – position and direction</w:t>
            </w:r>
          </w:p>
        </w:tc>
        <w:tc>
          <w:tcPr>
            <w:tcW w:w="2409" w:type="dxa"/>
            <w:shd w:val="clear" w:color="auto" w:fill="auto"/>
          </w:tcPr>
          <w:p w14:paraId="01B539DC" w14:textId="77777777" w:rsidR="00C97593" w:rsidRDefault="00C97593" w:rsidP="00667F65">
            <w:pPr>
              <w:rPr>
                <w:sz w:val="18"/>
              </w:rPr>
            </w:pPr>
            <w:r>
              <w:rPr>
                <w:sz w:val="18"/>
              </w:rPr>
              <w:t>- Multiplication and division (Times tables)</w:t>
            </w:r>
          </w:p>
          <w:p w14:paraId="20796A97" w14:textId="77777777" w:rsidR="00C97593" w:rsidRDefault="00C97593" w:rsidP="00667F65">
            <w:pPr>
              <w:rPr>
                <w:sz w:val="18"/>
              </w:rPr>
            </w:pPr>
            <w:r>
              <w:rPr>
                <w:sz w:val="18"/>
              </w:rPr>
              <w:t>- Measure – length and mass</w:t>
            </w:r>
          </w:p>
          <w:p w14:paraId="6CFAE923" w14:textId="77777777" w:rsidR="00C97593" w:rsidRDefault="00C97593" w:rsidP="00667F65">
            <w:pPr>
              <w:rPr>
                <w:sz w:val="18"/>
              </w:rPr>
            </w:pPr>
            <w:r>
              <w:rPr>
                <w:sz w:val="18"/>
              </w:rPr>
              <w:t>- Fractions</w:t>
            </w:r>
          </w:p>
          <w:p w14:paraId="70CEE317" w14:textId="77777777" w:rsidR="00C97593" w:rsidRDefault="00C97593" w:rsidP="00667F65">
            <w:pPr>
              <w:rPr>
                <w:sz w:val="18"/>
              </w:rPr>
            </w:pPr>
          </w:p>
        </w:tc>
        <w:tc>
          <w:tcPr>
            <w:tcW w:w="2268" w:type="dxa"/>
          </w:tcPr>
          <w:p w14:paraId="4BEAE177" w14:textId="77777777" w:rsidR="00C97593" w:rsidRDefault="00C97593" w:rsidP="00667F65">
            <w:pPr>
              <w:rPr>
                <w:sz w:val="18"/>
              </w:rPr>
            </w:pPr>
            <w:r w:rsidRPr="00F76ADA">
              <w:rPr>
                <w:sz w:val="18"/>
              </w:rPr>
              <w:t>-</w:t>
            </w:r>
            <w:r>
              <w:rPr>
                <w:sz w:val="18"/>
              </w:rPr>
              <w:t xml:space="preserve"> Revision in maths meetings starts</w:t>
            </w:r>
          </w:p>
          <w:p w14:paraId="0CD872AB" w14:textId="77777777" w:rsidR="00C97593" w:rsidRDefault="00C97593" w:rsidP="00667F65">
            <w:pPr>
              <w:rPr>
                <w:sz w:val="18"/>
              </w:rPr>
            </w:pPr>
            <w:r>
              <w:rPr>
                <w:sz w:val="18"/>
              </w:rPr>
              <w:t>- Measure – Time</w:t>
            </w:r>
          </w:p>
          <w:p w14:paraId="66B3B4D4" w14:textId="77777777" w:rsidR="00C97593" w:rsidRDefault="00C97593" w:rsidP="00667F65">
            <w:pPr>
              <w:rPr>
                <w:sz w:val="18"/>
              </w:rPr>
            </w:pPr>
            <w:r>
              <w:rPr>
                <w:sz w:val="18"/>
              </w:rPr>
              <w:t>- Measure – Money</w:t>
            </w:r>
          </w:p>
          <w:p w14:paraId="172D1763" w14:textId="77777777" w:rsidR="00C97593" w:rsidRPr="00F76ADA" w:rsidRDefault="00C97593" w:rsidP="00667F65">
            <w:pPr>
              <w:rPr>
                <w:sz w:val="18"/>
              </w:rPr>
            </w:pPr>
            <w:r>
              <w:rPr>
                <w:sz w:val="18"/>
              </w:rPr>
              <w:t>- Fractions</w:t>
            </w:r>
          </w:p>
        </w:tc>
        <w:tc>
          <w:tcPr>
            <w:tcW w:w="2268" w:type="dxa"/>
          </w:tcPr>
          <w:p w14:paraId="37E6F9CC" w14:textId="77777777" w:rsidR="00C97593" w:rsidRDefault="00C97593" w:rsidP="00667F65">
            <w:pPr>
              <w:rPr>
                <w:sz w:val="18"/>
              </w:rPr>
            </w:pPr>
            <w:r>
              <w:rPr>
                <w:sz w:val="18"/>
              </w:rPr>
              <w:t>- Statistics</w:t>
            </w:r>
          </w:p>
          <w:p w14:paraId="3309CFDE" w14:textId="77777777" w:rsidR="00C97593" w:rsidRDefault="00C97593" w:rsidP="00667F65">
            <w:pPr>
              <w:rPr>
                <w:sz w:val="18"/>
              </w:rPr>
            </w:pPr>
            <w:r>
              <w:rPr>
                <w:sz w:val="18"/>
              </w:rPr>
              <w:t>- Measure – capacity and temperature</w:t>
            </w:r>
          </w:p>
          <w:p w14:paraId="1A783970" w14:textId="77777777" w:rsidR="00C97593" w:rsidRDefault="00C97593" w:rsidP="00667F65">
            <w:pPr>
              <w:rPr>
                <w:sz w:val="18"/>
              </w:rPr>
            </w:pPr>
            <w:r>
              <w:rPr>
                <w:sz w:val="18"/>
              </w:rPr>
              <w:t>- SATS</w:t>
            </w:r>
          </w:p>
        </w:tc>
        <w:tc>
          <w:tcPr>
            <w:tcW w:w="2552" w:type="dxa"/>
          </w:tcPr>
          <w:p w14:paraId="11404399" w14:textId="77777777" w:rsidR="00C97593" w:rsidRDefault="00C97593" w:rsidP="00667F65">
            <w:pPr>
              <w:rPr>
                <w:sz w:val="18"/>
              </w:rPr>
            </w:pPr>
            <w:r>
              <w:rPr>
                <w:sz w:val="18"/>
              </w:rPr>
              <w:t>- Number and place value</w:t>
            </w:r>
          </w:p>
          <w:p w14:paraId="696E0A1D" w14:textId="77777777" w:rsidR="00C97593" w:rsidRDefault="00C97593" w:rsidP="00667F65">
            <w:pPr>
              <w:rPr>
                <w:sz w:val="18"/>
              </w:rPr>
            </w:pPr>
            <w:r>
              <w:rPr>
                <w:sz w:val="18"/>
              </w:rPr>
              <w:t>- Addition and subtraction</w:t>
            </w:r>
          </w:p>
          <w:p w14:paraId="3D86E9F4" w14:textId="77777777" w:rsidR="00C97593" w:rsidRDefault="00C97593" w:rsidP="00667F65">
            <w:pPr>
              <w:rPr>
                <w:sz w:val="18"/>
              </w:rPr>
            </w:pPr>
            <w:r>
              <w:rPr>
                <w:sz w:val="18"/>
              </w:rPr>
              <w:t>- Multiplication and division</w:t>
            </w:r>
          </w:p>
        </w:tc>
      </w:tr>
      <w:tr w:rsidR="00C97593" w14:paraId="6B690650" w14:textId="77777777" w:rsidTr="00667F65">
        <w:trPr>
          <w:trHeight w:val="859"/>
        </w:trPr>
        <w:tc>
          <w:tcPr>
            <w:tcW w:w="1271" w:type="dxa"/>
            <w:shd w:val="clear" w:color="auto" w:fill="95B3D7" w:themeFill="accent1" w:themeFillTint="99"/>
          </w:tcPr>
          <w:p w14:paraId="12534CC3" w14:textId="77777777" w:rsidR="00C97593" w:rsidRDefault="00C97593" w:rsidP="00667F65">
            <w:pPr>
              <w:rPr>
                <w:b/>
                <w:sz w:val="18"/>
              </w:rPr>
            </w:pPr>
            <w:r>
              <w:rPr>
                <w:b/>
                <w:sz w:val="18"/>
              </w:rPr>
              <w:t>Year 3</w:t>
            </w:r>
          </w:p>
        </w:tc>
        <w:tc>
          <w:tcPr>
            <w:tcW w:w="2268" w:type="dxa"/>
            <w:shd w:val="clear" w:color="auto" w:fill="auto"/>
          </w:tcPr>
          <w:p w14:paraId="20B49BF3" w14:textId="77777777" w:rsidR="00C97593" w:rsidRDefault="00C97593" w:rsidP="00667F65">
            <w:pPr>
              <w:rPr>
                <w:sz w:val="18"/>
              </w:rPr>
            </w:pPr>
            <w:r>
              <w:rPr>
                <w:sz w:val="18"/>
              </w:rPr>
              <w:t>- Number and place value</w:t>
            </w:r>
          </w:p>
          <w:p w14:paraId="4BCF7B37" w14:textId="77777777" w:rsidR="00C97593" w:rsidRDefault="00C97593" w:rsidP="00667F65">
            <w:pPr>
              <w:rPr>
                <w:sz w:val="18"/>
              </w:rPr>
            </w:pPr>
            <w:r>
              <w:rPr>
                <w:sz w:val="18"/>
              </w:rPr>
              <w:t>- Geometry – Properties of shapes</w:t>
            </w:r>
          </w:p>
          <w:p w14:paraId="71B6C0D3" w14:textId="77777777" w:rsidR="00C97593" w:rsidRPr="00F76ADA" w:rsidRDefault="00C97593" w:rsidP="00667F65">
            <w:pPr>
              <w:rPr>
                <w:sz w:val="18"/>
              </w:rPr>
            </w:pPr>
          </w:p>
        </w:tc>
        <w:tc>
          <w:tcPr>
            <w:tcW w:w="2552" w:type="dxa"/>
            <w:shd w:val="clear" w:color="auto" w:fill="auto"/>
          </w:tcPr>
          <w:p w14:paraId="0B10424F" w14:textId="77777777" w:rsidR="00C97593" w:rsidRDefault="00C97593" w:rsidP="00667F65">
            <w:pPr>
              <w:rPr>
                <w:sz w:val="18"/>
              </w:rPr>
            </w:pPr>
            <w:r>
              <w:rPr>
                <w:sz w:val="18"/>
              </w:rPr>
              <w:t>- Multiplication and division (Times tables)</w:t>
            </w:r>
          </w:p>
          <w:p w14:paraId="09CC9AA8" w14:textId="77777777" w:rsidR="00C97593" w:rsidRDefault="00C97593" w:rsidP="00667F65">
            <w:pPr>
              <w:rPr>
                <w:sz w:val="18"/>
              </w:rPr>
            </w:pPr>
            <w:r>
              <w:rPr>
                <w:sz w:val="18"/>
              </w:rPr>
              <w:t>- Addition and subtraction mental methods</w:t>
            </w:r>
          </w:p>
        </w:tc>
        <w:tc>
          <w:tcPr>
            <w:tcW w:w="2409" w:type="dxa"/>
            <w:shd w:val="clear" w:color="auto" w:fill="auto"/>
          </w:tcPr>
          <w:p w14:paraId="0955DD3A" w14:textId="77777777" w:rsidR="00C97593" w:rsidRDefault="00C97593" w:rsidP="00667F65">
            <w:pPr>
              <w:rPr>
                <w:sz w:val="18"/>
              </w:rPr>
            </w:pPr>
            <w:r>
              <w:rPr>
                <w:sz w:val="18"/>
              </w:rPr>
              <w:t>- Fractions</w:t>
            </w:r>
          </w:p>
          <w:p w14:paraId="3E14A468" w14:textId="77777777" w:rsidR="00C97593" w:rsidRDefault="00C97593" w:rsidP="00667F65">
            <w:pPr>
              <w:rPr>
                <w:sz w:val="18"/>
              </w:rPr>
            </w:pPr>
            <w:r>
              <w:rPr>
                <w:sz w:val="18"/>
              </w:rPr>
              <w:t>- Addition and subtraction written methods</w:t>
            </w:r>
          </w:p>
        </w:tc>
        <w:tc>
          <w:tcPr>
            <w:tcW w:w="2268" w:type="dxa"/>
          </w:tcPr>
          <w:p w14:paraId="38F3F54F" w14:textId="77777777" w:rsidR="00C97593" w:rsidRDefault="00C97593" w:rsidP="00667F65">
            <w:pPr>
              <w:rPr>
                <w:sz w:val="18"/>
              </w:rPr>
            </w:pPr>
            <w:r>
              <w:rPr>
                <w:sz w:val="18"/>
              </w:rPr>
              <w:t>- Multiplication and division (Times tables)</w:t>
            </w:r>
          </w:p>
          <w:p w14:paraId="0216B524" w14:textId="77777777" w:rsidR="00C97593" w:rsidRPr="00F76ADA" w:rsidRDefault="00C97593" w:rsidP="00667F65">
            <w:pPr>
              <w:rPr>
                <w:sz w:val="18"/>
              </w:rPr>
            </w:pPr>
            <w:r>
              <w:rPr>
                <w:sz w:val="18"/>
              </w:rPr>
              <w:t>- Measure – money</w:t>
            </w:r>
          </w:p>
        </w:tc>
        <w:tc>
          <w:tcPr>
            <w:tcW w:w="2268" w:type="dxa"/>
          </w:tcPr>
          <w:p w14:paraId="3C2FC699" w14:textId="77777777" w:rsidR="00C97593" w:rsidRDefault="00C97593" w:rsidP="00667F65">
            <w:pPr>
              <w:rPr>
                <w:sz w:val="18"/>
              </w:rPr>
            </w:pPr>
            <w:r>
              <w:rPr>
                <w:sz w:val="18"/>
              </w:rPr>
              <w:t>- Fractions – calculating</w:t>
            </w:r>
          </w:p>
          <w:p w14:paraId="0FE2AEFC" w14:textId="77777777" w:rsidR="00C97593" w:rsidRDefault="00C97593" w:rsidP="00667F65">
            <w:pPr>
              <w:rPr>
                <w:sz w:val="18"/>
              </w:rPr>
            </w:pPr>
            <w:r>
              <w:rPr>
                <w:sz w:val="18"/>
              </w:rPr>
              <w:t>- Measure – time</w:t>
            </w:r>
          </w:p>
          <w:p w14:paraId="065FA409" w14:textId="77777777" w:rsidR="00C97593" w:rsidRDefault="00C97593" w:rsidP="00667F65">
            <w:pPr>
              <w:rPr>
                <w:sz w:val="18"/>
              </w:rPr>
            </w:pPr>
            <w:r>
              <w:rPr>
                <w:sz w:val="18"/>
              </w:rPr>
              <w:t>- Multiplication and division</w:t>
            </w:r>
          </w:p>
        </w:tc>
        <w:tc>
          <w:tcPr>
            <w:tcW w:w="2552" w:type="dxa"/>
          </w:tcPr>
          <w:p w14:paraId="1E24A05F" w14:textId="77777777" w:rsidR="00C97593" w:rsidRDefault="00C97593" w:rsidP="00667F65">
            <w:pPr>
              <w:rPr>
                <w:sz w:val="18"/>
              </w:rPr>
            </w:pPr>
            <w:r>
              <w:rPr>
                <w:sz w:val="18"/>
              </w:rPr>
              <w:t>- Measure – length, mass and capacity</w:t>
            </w:r>
          </w:p>
          <w:p w14:paraId="7E2931B4" w14:textId="77777777" w:rsidR="00C97593" w:rsidRDefault="00C97593" w:rsidP="00667F65">
            <w:pPr>
              <w:rPr>
                <w:sz w:val="18"/>
              </w:rPr>
            </w:pPr>
            <w:r>
              <w:rPr>
                <w:sz w:val="18"/>
              </w:rPr>
              <w:t>- Geometry – angles</w:t>
            </w:r>
          </w:p>
          <w:p w14:paraId="0D64B464" w14:textId="77777777" w:rsidR="00C97593" w:rsidRDefault="00C97593" w:rsidP="00667F65">
            <w:pPr>
              <w:rPr>
                <w:sz w:val="18"/>
              </w:rPr>
            </w:pPr>
            <w:r>
              <w:rPr>
                <w:sz w:val="18"/>
              </w:rPr>
              <w:t>- Statistics</w:t>
            </w:r>
          </w:p>
        </w:tc>
      </w:tr>
      <w:tr w:rsidR="00C97593" w14:paraId="4D612220" w14:textId="77777777" w:rsidTr="00667F65">
        <w:trPr>
          <w:trHeight w:val="1006"/>
        </w:trPr>
        <w:tc>
          <w:tcPr>
            <w:tcW w:w="1271" w:type="dxa"/>
            <w:shd w:val="clear" w:color="auto" w:fill="95B3D7" w:themeFill="accent1" w:themeFillTint="99"/>
          </w:tcPr>
          <w:p w14:paraId="37242ECA" w14:textId="77777777" w:rsidR="00C97593" w:rsidRDefault="00C97593" w:rsidP="00667F65">
            <w:pPr>
              <w:rPr>
                <w:b/>
                <w:sz w:val="18"/>
              </w:rPr>
            </w:pPr>
            <w:r>
              <w:rPr>
                <w:b/>
                <w:sz w:val="18"/>
              </w:rPr>
              <w:t>Year 4</w:t>
            </w:r>
          </w:p>
        </w:tc>
        <w:tc>
          <w:tcPr>
            <w:tcW w:w="2268" w:type="dxa"/>
            <w:shd w:val="clear" w:color="auto" w:fill="auto"/>
          </w:tcPr>
          <w:p w14:paraId="0223BB73" w14:textId="77777777" w:rsidR="00C97593" w:rsidRDefault="00C97593" w:rsidP="00667F65">
            <w:pPr>
              <w:rPr>
                <w:sz w:val="18"/>
              </w:rPr>
            </w:pPr>
            <w:r>
              <w:rPr>
                <w:sz w:val="18"/>
              </w:rPr>
              <w:t>- Number and place value</w:t>
            </w:r>
          </w:p>
          <w:p w14:paraId="2FDAE9DE" w14:textId="77777777" w:rsidR="00C97593" w:rsidRDefault="00C97593" w:rsidP="00667F65">
            <w:pPr>
              <w:rPr>
                <w:sz w:val="18"/>
              </w:rPr>
            </w:pPr>
            <w:r>
              <w:rPr>
                <w:sz w:val="18"/>
              </w:rPr>
              <w:t>- Geometry – Properties of shapes</w:t>
            </w:r>
          </w:p>
          <w:p w14:paraId="7C4AC13D" w14:textId="77777777" w:rsidR="00C97593" w:rsidRDefault="00C97593" w:rsidP="00667F65">
            <w:pPr>
              <w:rPr>
                <w:sz w:val="18"/>
              </w:rPr>
            </w:pPr>
          </w:p>
        </w:tc>
        <w:tc>
          <w:tcPr>
            <w:tcW w:w="2552" w:type="dxa"/>
            <w:shd w:val="clear" w:color="auto" w:fill="auto"/>
          </w:tcPr>
          <w:p w14:paraId="5AE43EF7" w14:textId="77777777" w:rsidR="00C97593" w:rsidRDefault="00C97593" w:rsidP="00667F65">
            <w:pPr>
              <w:rPr>
                <w:sz w:val="18"/>
              </w:rPr>
            </w:pPr>
            <w:r>
              <w:rPr>
                <w:sz w:val="18"/>
              </w:rPr>
              <w:t>- Multiplication and division (Times tables)</w:t>
            </w:r>
          </w:p>
          <w:p w14:paraId="015062AD" w14:textId="77777777" w:rsidR="00C97593" w:rsidRDefault="00C97593" w:rsidP="00667F65">
            <w:pPr>
              <w:rPr>
                <w:sz w:val="18"/>
              </w:rPr>
            </w:pPr>
            <w:r>
              <w:rPr>
                <w:sz w:val="18"/>
              </w:rPr>
              <w:t>- Addition and subtraction mental methods</w:t>
            </w:r>
          </w:p>
        </w:tc>
        <w:tc>
          <w:tcPr>
            <w:tcW w:w="2409" w:type="dxa"/>
            <w:shd w:val="clear" w:color="auto" w:fill="auto"/>
          </w:tcPr>
          <w:p w14:paraId="03E62B44" w14:textId="77777777" w:rsidR="00C97593" w:rsidRDefault="00C97593" w:rsidP="00667F65">
            <w:pPr>
              <w:rPr>
                <w:sz w:val="18"/>
              </w:rPr>
            </w:pPr>
            <w:r>
              <w:rPr>
                <w:sz w:val="18"/>
              </w:rPr>
              <w:t>- Multiplication and division (Times tables)</w:t>
            </w:r>
          </w:p>
          <w:p w14:paraId="30168DD2" w14:textId="77777777" w:rsidR="00C97593" w:rsidRDefault="00C97593" w:rsidP="00667F65">
            <w:pPr>
              <w:rPr>
                <w:sz w:val="18"/>
              </w:rPr>
            </w:pPr>
            <w:r>
              <w:rPr>
                <w:sz w:val="18"/>
              </w:rPr>
              <w:t>- Addition and subtraction written methods</w:t>
            </w:r>
          </w:p>
          <w:p w14:paraId="6C4B8683" w14:textId="77777777" w:rsidR="00C97593" w:rsidRDefault="00C97593" w:rsidP="00667F65">
            <w:pPr>
              <w:rPr>
                <w:sz w:val="18"/>
              </w:rPr>
            </w:pPr>
          </w:p>
        </w:tc>
        <w:tc>
          <w:tcPr>
            <w:tcW w:w="2268" w:type="dxa"/>
          </w:tcPr>
          <w:p w14:paraId="28744C9C" w14:textId="77777777" w:rsidR="00C97593" w:rsidRDefault="00C97593" w:rsidP="00667F65">
            <w:pPr>
              <w:rPr>
                <w:sz w:val="18"/>
              </w:rPr>
            </w:pPr>
            <w:r>
              <w:rPr>
                <w:sz w:val="18"/>
              </w:rPr>
              <w:t>- Multiplication and division</w:t>
            </w:r>
          </w:p>
          <w:p w14:paraId="10ABC608" w14:textId="77777777" w:rsidR="00C97593" w:rsidRDefault="00C97593" w:rsidP="00667F65">
            <w:pPr>
              <w:rPr>
                <w:sz w:val="18"/>
              </w:rPr>
            </w:pPr>
            <w:r>
              <w:rPr>
                <w:sz w:val="18"/>
              </w:rPr>
              <w:t>- Geometry – angles</w:t>
            </w:r>
          </w:p>
          <w:p w14:paraId="28D8CDB7" w14:textId="77777777" w:rsidR="00C97593" w:rsidRDefault="00C97593" w:rsidP="00667F65">
            <w:pPr>
              <w:rPr>
                <w:sz w:val="18"/>
              </w:rPr>
            </w:pPr>
          </w:p>
          <w:p w14:paraId="2058B0C9" w14:textId="77777777" w:rsidR="00C97593" w:rsidRDefault="00C97593" w:rsidP="00667F65">
            <w:pPr>
              <w:rPr>
                <w:sz w:val="18"/>
              </w:rPr>
            </w:pPr>
          </w:p>
        </w:tc>
        <w:tc>
          <w:tcPr>
            <w:tcW w:w="2268" w:type="dxa"/>
          </w:tcPr>
          <w:p w14:paraId="0582D78E" w14:textId="77777777" w:rsidR="00C97593" w:rsidRDefault="00C97593" w:rsidP="00667F65">
            <w:pPr>
              <w:rPr>
                <w:sz w:val="18"/>
              </w:rPr>
            </w:pPr>
            <w:r w:rsidRPr="00F76ADA">
              <w:rPr>
                <w:sz w:val="18"/>
              </w:rPr>
              <w:t>-</w:t>
            </w:r>
            <w:r>
              <w:rPr>
                <w:sz w:val="18"/>
              </w:rPr>
              <w:t xml:space="preserve"> Decimals</w:t>
            </w:r>
          </w:p>
          <w:p w14:paraId="07940F79" w14:textId="77777777" w:rsidR="00C97593" w:rsidRPr="00F76ADA" w:rsidRDefault="00C97593" w:rsidP="00667F65">
            <w:pPr>
              <w:rPr>
                <w:sz w:val="18"/>
              </w:rPr>
            </w:pPr>
            <w:r>
              <w:rPr>
                <w:sz w:val="18"/>
              </w:rPr>
              <w:t>- Fractions</w:t>
            </w:r>
          </w:p>
        </w:tc>
        <w:tc>
          <w:tcPr>
            <w:tcW w:w="2552" w:type="dxa"/>
          </w:tcPr>
          <w:p w14:paraId="562240DD" w14:textId="77777777" w:rsidR="00C97593" w:rsidRDefault="00C97593" w:rsidP="00667F65">
            <w:pPr>
              <w:rPr>
                <w:sz w:val="18"/>
              </w:rPr>
            </w:pPr>
            <w:r>
              <w:rPr>
                <w:sz w:val="18"/>
              </w:rPr>
              <w:t>- Measure – time</w:t>
            </w:r>
          </w:p>
          <w:p w14:paraId="7B1F490E" w14:textId="77777777" w:rsidR="00C97593" w:rsidRDefault="00C97593" w:rsidP="00667F65">
            <w:pPr>
              <w:rPr>
                <w:sz w:val="18"/>
              </w:rPr>
            </w:pPr>
            <w:r>
              <w:rPr>
                <w:sz w:val="18"/>
              </w:rPr>
              <w:t>- Measure – perimeter and area</w:t>
            </w:r>
          </w:p>
          <w:p w14:paraId="7A429811" w14:textId="77777777" w:rsidR="00C97593" w:rsidRDefault="00C97593" w:rsidP="00667F65">
            <w:pPr>
              <w:rPr>
                <w:sz w:val="18"/>
              </w:rPr>
            </w:pPr>
            <w:r>
              <w:rPr>
                <w:sz w:val="18"/>
              </w:rPr>
              <w:t xml:space="preserve">- Geometry – position and direction </w:t>
            </w:r>
          </w:p>
          <w:p w14:paraId="67D0B949" w14:textId="77777777" w:rsidR="00C97593" w:rsidRDefault="00C97593" w:rsidP="00667F65">
            <w:pPr>
              <w:rPr>
                <w:sz w:val="18"/>
              </w:rPr>
            </w:pPr>
            <w:r>
              <w:rPr>
                <w:sz w:val="18"/>
              </w:rPr>
              <w:t>- Statistics</w:t>
            </w:r>
          </w:p>
        </w:tc>
      </w:tr>
      <w:tr w:rsidR="00C97593" w:rsidRPr="00164D00" w14:paraId="094E9008" w14:textId="77777777" w:rsidTr="00667F65">
        <w:trPr>
          <w:trHeight w:val="1006"/>
        </w:trPr>
        <w:tc>
          <w:tcPr>
            <w:tcW w:w="1271" w:type="dxa"/>
            <w:shd w:val="clear" w:color="auto" w:fill="95B3D7" w:themeFill="accent1" w:themeFillTint="99"/>
          </w:tcPr>
          <w:p w14:paraId="22670217" w14:textId="77777777" w:rsidR="00C97593" w:rsidRDefault="00C97593" w:rsidP="00667F65">
            <w:pPr>
              <w:rPr>
                <w:b/>
                <w:sz w:val="18"/>
              </w:rPr>
            </w:pPr>
            <w:r>
              <w:rPr>
                <w:b/>
                <w:sz w:val="18"/>
              </w:rPr>
              <w:t>Year 5</w:t>
            </w:r>
          </w:p>
        </w:tc>
        <w:tc>
          <w:tcPr>
            <w:tcW w:w="2268" w:type="dxa"/>
            <w:shd w:val="clear" w:color="auto" w:fill="auto"/>
          </w:tcPr>
          <w:p w14:paraId="64C7E560" w14:textId="77777777" w:rsidR="00C97593" w:rsidRDefault="00C97593" w:rsidP="00667F65">
            <w:pPr>
              <w:rPr>
                <w:sz w:val="18"/>
              </w:rPr>
            </w:pPr>
            <w:r>
              <w:rPr>
                <w:sz w:val="18"/>
              </w:rPr>
              <w:t>- Number and place value</w:t>
            </w:r>
          </w:p>
          <w:p w14:paraId="10492806" w14:textId="77777777" w:rsidR="00C97593" w:rsidRDefault="00C97593" w:rsidP="00667F65">
            <w:pPr>
              <w:rPr>
                <w:sz w:val="18"/>
              </w:rPr>
            </w:pPr>
            <w:r>
              <w:rPr>
                <w:sz w:val="18"/>
              </w:rPr>
              <w:t>- Decimals</w:t>
            </w:r>
          </w:p>
        </w:tc>
        <w:tc>
          <w:tcPr>
            <w:tcW w:w="2552" w:type="dxa"/>
            <w:shd w:val="clear" w:color="auto" w:fill="auto"/>
          </w:tcPr>
          <w:p w14:paraId="18459C94" w14:textId="77777777" w:rsidR="000A57B1" w:rsidRDefault="000A57B1" w:rsidP="000A57B1">
            <w:pPr>
              <w:rPr>
                <w:sz w:val="18"/>
              </w:rPr>
            </w:pPr>
            <w:r>
              <w:rPr>
                <w:sz w:val="18"/>
              </w:rPr>
              <w:t>- Geometry – Properties of shapes</w:t>
            </w:r>
          </w:p>
          <w:p w14:paraId="619131C3" w14:textId="77777777" w:rsidR="00C97593" w:rsidRDefault="00C97593" w:rsidP="00667F65">
            <w:pPr>
              <w:rPr>
                <w:sz w:val="18"/>
              </w:rPr>
            </w:pPr>
            <w:r>
              <w:rPr>
                <w:sz w:val="18"/>
              </w:rPr>
              <w:t xml:space="preserve">- Addition and subtraction </w:t>
            </w:r>
          </w:p>
          <w:p w14:paraId="1A2EFFE7" w14:textId="55A7C6E5" w:rsidR="00C97593" w:rsidRDefault="00C97593" w:rsidP="00667F65">
            <w:pPr>
              <w:rPr>
                <w:sz w:val="18"/>
              </w:rPr>
            </w:pPr>
            <w:r>
              <w:rPr>
                <w:sz w:val="18"/>
              </w:rPr>
              <w:t>- Multiplication and division</w:t>
            </w:r>
            <w:r w:rsidR="000A57B1">
              <w:rPr>
                <w:sz w:val="18"/>
              </w:rPr>
              <w:t xml:space="preserve"> – powers of 10</w:t>
            </w:r>
          </w:p>
        </w:tc>
        <w:tc>
          <w:tcPr>
            <w:tcW w:w="2409" w:type="dxa"/>
            <w:shd w:val="clear" w:color="auto" w:fill="auto"/>
          </w:tcPr>
          <w:p w14:paraId="181BF047" w14:textId="77777777" w:rsidR="00C97593" w:rsidRDefault="00C97593" w:rsidP="00667F65">
            <w:pPr>
              <w:rPr>
                <w:sz w:val="18"/>
              </w:rPr>
            </w:pPr>
            <w:r>
              <w:rPr>
                <w:sz w:val="18"/>
              </w:rPr>
              <w:t>- Multiplication and division</w:t>
            </w:r>
          </w:p>
          <w:p w14:paraId="02DD7F7B" w14:textId="77777777" w:rsidR="00C97593" w:rsidRDefault="00C97593" w:rsidP="00667F65">
            <w:pPr>
              <w:rPr>
                <w:sz w:val="18"/>
              </w:rPr>
            </w:pPr>
            <w:r>
              <w:rPr>
                <w:sz w:val="18"/>
              </w:rPr>
              <w:t>- Geometry – Position and direction</w:t>
            </w:r>
          </w:p>
          <w:p w14:paraId="06704131" w14:textId="5213C9BE" w:rsidR="00C97593" w:rsidRDefault="00C97593" w:rsidP="00667F65">
            <w:pPr>
              <w:rPr>
                <w:sz w:val="18"/>
              </w:rPr>
            </w:pPr>
          </w:p>
        </w:tc>
        <w:tc>
          <w:tcPr>
            <w:tcW w:w="2268" w:type="dxa"/>
          </w:tcPr>
          <w:p w14:paraId="1B81AE6D" w14:textId="5C2F67D2" w:rsidR="00C97593" w:rsidRDefault="00C97593" w:rsidP="00667F65">
            <w:pPr>
              <w:rPr>
                <w:sz w:val="18"/>
              </w:rPr>
            </w:pPr>
            <w:r>
              <w:rPr>
                <w:sz w:val="18"/>
              </w:rPr>
              <w:t>- Fractions, decimals and percentages</w:t>
            </w:r>
          </w:p>
          <w:p w14:paraId="590D49DA" w14:textId="4DEB0DBA" w:rsidR="00C97593" w:rsidRDefault="000A57B1" w:rsidP="00667F65">
            <w:pPr>
              <w:rPr>
                <w:sz w:val="18"/>
              </w:rPr>
            </w:pPr>
            <w:r>
              <w:rPr>
                <w:sz w:val="18"/>
              </w:rPr>
              <w:t>- Measure – length, mass and capacity</w:t>
            </w:r>
          </w:p>
        </w:tc>
        <w:tc>
          <w:tcPr>
            <w:tcW w:w="2268" w:type="dxa"/>
          </w:tcPr>
          <w:p w14:paraId="6DD71EF9" w14:textId="77777777" w:rsidR="00C97593" w:rsidRDefault="00C97593" w:rsidP="00667F65">
            <w:pPr>
              <w:rPr>
                <w:sz w:val="18"/>
              </w:rPr>
            </w:pPr>
            <w:r>
              <w:rPr>
                <w:sz w:val="18"/>
              </w:rPr>
              <w:t>- Fractions – calculating</w:t>
            </w:r>
          </w:p>
          <w:p w14:paraId="70CC38D4" w14:textId="4A60E5BE" w:rsidR="00C97593" w:rsidRDefault="00C97593" w:rsidP="00667F65">
            <w:pPr>
              <w:rPr>
                <w:sz w:val="18"/>
              </w:rPr>
            </w:pPr>
            <w:r>
              <w:rPr>
                <w:sz w:val="18"/>
              </w:rPr>
              <w:t xml:space="preserve">- Measure – </w:t>
            </w:r>
            <w:r w:rsidR="000A57B1">
              <w:rPr>
                <w:sz w:val="18"/>
              </w:rPr>
              <w:t>time</w:t>
            </w:r>
          </w:p>
          <w:p w14:paraId="65AD1F50" w14:textId="77777777" w:rsidR="00C97593" w:rsidRPr="00F76ADA" w:rsidRDefault="00C97593" w:rsidP="00667F65">
            <w:pPr>
              <w:rPr>
                <w:sz w:val="18"/>
              </w:rPr>
            </w:pPr>
            <w:r>
              <w:rPr>
                <w:sz w:val="18"/>
              </w:rPr>
              <w:t>- Geometry – position and direction</w:t>
            </w:r>
          </w:p>
        </w:tc>
        <w:tc>
          <w:tcPr>
            <w:tcW w:w="2552" w:type="dxa"/>
          </w:tcPr>
          <w:p w14:paraId="3D973B78" w14:textId="4A36E817" w:rsidR="00C97593" w:rsidRDefault="00C97593" w:rsidP="00667F65">
            <w:pPr>
              <w:rPr>
                <w:sz w:val="18"/>
              </w:rPr>
            </w:pPr>
            <w:r>
              <w:rPr>
                <w:sz w:val="18"/>
              </w:rPr>
              <w:t xml:space="preserve">- Measure – </w:t>
            </w:r>
            <w:r w:rsidR="000A57B1">
              <w:rPr>
                <w:sz w:val="18"/>
              </w:rPr>
              <w:t>area and volume</w:t>
            </w:r>
          </w:p>
          <w:p w14:paraId="167C1F65" w14:textId="77777777" w:rsidR="000A57B1" w:rsidRDefault="00C97593" w:rsidP="00667F65">
            <w:pPr>
              <w:rPr>
                <w:sz w:val="18"/>
              </w:rPr>
            </w:pPr>
            <w:r w:rsidRPr="00164D00">
              <w:rPr>
                <w:sz w:val="18"/>
              </w:rPr>
              <w:t>-</w:t>
            </w:r>
            <w:r>
              <w:rPr>
                <w:sz w:val="18"/>
              </w:rPr>
              <w:t xml:space="preserve"> </w:t>
            </w:r>
            <w:r w:rsidR="000A57B1">
              <w:rPr>
                <w:sz w:val="18"/>
              </w:rPr>
              <w:t>Geometry – Properties of shapes</w:t>
            </w:r>
          </w:p>
          <w:p w14:paraId="6DD14AA6" w14:textId="030BC41F" w:rsidR="00C97593" w:rsidRDefault="000A57B1" w:rsidP="00667F65">
            <w:pPr>
              <w:rPr>
                <w:sz w:val="18"/>
              </w:rPr>
            </w:pPr>
            <w:r>
              <w:rPr>
                <w:sz w:val="18"/>
              </w:rPr>
              <w:t xml:space="preserve">- </w:t>
            </w:r>
            <w:r w:rsidR="00C97593">
              <w:rPr>
                <w:sz w:val="18"/>
              </w:rPr>
              <w:t>Statistics</w:t>
            </w:r>
          </w:p>
          <w:p w14:paraId="1129BD44" w14:textId="3772A50E" w:rsidR="00C97593" w:rsidRPr="00164D00" w:rsidRDefault="00C97593" w:rsidP="00667F65">
            <w:pPr>
              <w:rPr>
                <w:sz w:val="18"/>
              </w:rPr>
            </w:pPr>
          </w:p>
        </w:tc>
      </w:tr>
      <w:tr w:rsidR="00C97593" w:rsidRPr="00164D00" w14:paraId="6E39108E" w14:textId="77777777" w:rsidTr="00667F65">
        <w:trPr>
          <w:trHeight w:val="1006"/>
        </w:trPr>
        <w:tc>
          <w:tcPr>
            <w:tcW w:w="1271" w:type="dxa"/>
            <w:shd w:val="clear" w:color="auto" w:fill="95B3D7" w:themeFill="accent1" w:themeFillTint="99"/>
          </w:tcPr>
          <w:p w14:paraId="25F82A78" w14:textId="77777777" w:rsidR="00C97593" w:rsidRDefault="00C97593" w:rsidP="00667F65">
            <w:pPr>
              <w:rPr>
                <w:b/>
                <w:sz w:val="18"/>
              </w:rPr>
            </w:pPr>
            <w:r>
              <w:rPr>
                <w:b/>
                <w:sz w:val="18"/>
              </w:rPr>
              <w:t>Year 6</w:t>
            </w:r>
          </w:p>
        </w:tc>
        <w:tc>
          <w:tcPr>
            <w:tcW w:w="2268" w:type="dxa"/>
            <w:shd w:val="clear" w:color="auto" w:fill="auto"/>
          </w:tcPr>
          <w:p w14:paraId="3C8213D6" w14:textId="77777777" w:rsidR="00C97593" w:rsidRDefault="00C97593" w:rsidP="00667F65">
            <w:pPr>
              <w:rPr>
                <w:sz w:val="18"/>
              </w:rPr>
            </w:pPr>
            <w:r>
              <w:rPr>
                <w:sz w:val="18"/>
              </w:rPr>
              <w:t>- Number and place value</w:t>
            </w:r>
          </w:p>
          <w:p w14:paraId="653FD534" w14:textId="77777777" w:rsidR="00C97593" w:rsidRDefault="00C97593" w:rsidP="00667F65">
            <w:pPr>
              <w:rPr>
                <w:sz w:val="18"/>
              </w:rPr>
            </w:pPr>
            <w:r>
              <w:rPr>
                <w:sz w:val="18"/>
              </w:rPr>
              <w:t>- Multiplication and division</w:t>
            </w:r>
          </w:p>
          <w:p w14:paraId="5CE30B46" w14:textId="77777777" w:rsidR="00C97593" w:rsidRDefault="00C97593" w:rsidP="00667F65">
            <w:pPr>
              <w:rPr>
                <w:sz w:val="18"/>
              </w:rPr>
            </w:pPr>
            <w:r>
              <w:rPr>
                <w:sz w:val="18"/>
              </w:rPr>
              <w:t>- Geometry – position and direction</w:t>
            </w:r>
          </w:p>
        </w:tc>
        <w:tc>
          <w:tcPr>
            <w:tcW w:w="2552" w:type="dxa"/>
            <w:shd w:val="clear" w:color="auto" w:fill="auto"/>
          </w:tcPr>
          <w:p w14:paraId="0D345F0A" w14:textId="77777777" w:rsidR="00C97593" w:rsidRDefault="00C97593" w:rsidP="00667F65">
            <w:pPr>
              <w:rPr>
                <w:sz w:val="18"/>
              </w:rPr>
            </w:pPr>
            <w:r>
              <w:rPr>
                <w:sz w:val="18"/>
              </w:rPr>
              <w:t>- Negative numbers</w:t>
            </w:r>
          </w:p>
          <w:p w14:paraId="2D2EB79C" w14:textId="5AC90A7B" w:rsidR="00C97593" w:rsidRDefault="00C97593" w:rsidP="00667F65">
            <w:pPr>
              <w:rPr>
                <w:sz w:val="18"/>
              </w:rPr>
            </w:pPr>
            <w:r>
              <w:rPr>
                <w:sz w:val="18"/>
              </w:rPr>
              <w:t>- Fractions, decimals and percentages</w:t>
            </w:r>
          </w:p>
          <w:p w14:paraId="74469F41" w14:textId="77777777" w:rsidR="00C97593" w:rsidRDefault="00C97593" w:rsidP="00667F65">
            <w:pPr>
              <w:rPr>
                <w:sz w:val="18"/>
              </w:rPr>
            </w:pPr>
            <w:r>
              <w:rPr>
                <w:sz w:val="18"/>
              </w:rPr>
              <w:t>- Addition, subtraction, multiplication and division</w:t>
            </w:r>
          </w:p>
          <w:p w14:paraId="54587AAC" w14:textId="77777777" w:rsidR="00C97593" w:rsidRDefault="00C97593" w:rsidP="00667F65">
            <w:pPr>
              <w:rPr>
                <w:sz w:val="18"/>
              </w:rPr>
            </w:pPr>
            <w:r>
              <w:rPr>
                <w:sz w:val="18"/>
              </w:rPr>
              <w:t>- Geometry – Properties of shapes</w:t>
            </w:r>
          </w:p>
        </w:tc>
        <w:tc>
          <w:tcPr>
            <w:tcW w:w="2409" w:type="dxa"/>
            <w:shd w:val="clear" w:color="auto" w:fill="auto"/>
          </w:tcPr>
          <w:p w14:paraId="6166EE47" w14:textId="77777777" w:rsidR="00C97593" w:rsidRDefault="00C97593" w:rsidP="00667F65">
            <w:pPr>
              <w:rPr>
                <w:sz w:val="18"/>
              </w:rPr>
            </w:pPr>
            <w:r>
              <w:rPr>
                <w:sz w:val="18"/>
              </w:rPr>
              <w:t>- Fractions – calculating</w:t>
            </w:r>
          </w:p>
          <w:p w14:paraId="44CFF2CF" w14:textId="77777777" w:rsidR="00C97593" w:rsidRDefault="00C97593" w:rsidP="00667F65">
            <w:pPr>
              <w:rPr>
                <w:sz w:val="18"/>
              </w:rPr>
            </w:pPr>
            <w:r>
              <w:rPr>
                <w:sz w:val="18"/>
              </w:rPr>
              <w:t>- Geometry – Angles</w:t>
            </w:r>
          </w:p>
          <w:p w14:paraId="78A2C0F1" w14:textId="77777777" w:rsidR="00C97593" w:rsidRDefault="00C97593" w:rsidP="00667F65">
            <w:pPr>
              <w:rPr>
                <w:sz w:val="18"/>
              </w:rPr>
            </w:pPr>
            <w:r>
              <w:rPr>
                <w:sz w:val="18"/>
              </w:rPr>
              <w:t>- Statistics – handling data</w:t>
            </w:r>
          </w:p>
          <w:p w14:paraId="16D0E446" w14:textId="77777777" w:rsidR="00C97593" w:rsidRDefault="00C97593" w:rsidP="00667F65">
            <w:pPr>
              <w:rPr>
                <w:sz w:val="18"/>
              </w:rPr>
            </w:pPr>
          </w:p>
          <w:p w14:paraId="66D21BAE" w14:textId="77777777" w:rsidR="00C97593" w:rsidRDefault="00C97593" w:rsidP="00667F65">
            <w:pPr>
              <w:rPr>
                <w:sz w:val="18"/>
              </w:rPr>
            </w:pPr>
          </w:p>
        </w:tc>
        <w:tc>
          <w:tcPr>
            <w:tcW w:w="2268" w:type="dxa"/>
          </w:tcPr>
          <w:p w14:paraId="257CE2A4" w14:textId="77777777" w:rsidR="00C97593" w:rsidRDefault="00C97593" w:rsidP="00667F65">
            <w:pPr>
              <w:rPr>
                <w:sz w:val="18"/>
              </w:rPr>
            </w:pPr>
            <w:r w:rsidRPr="00164D00">
              <w:rPr>
                <w:sz w:val="18"/>
              </w:rPr>
              <w:t>-</w:t>
            </w:r>
            <w:r>
              <w:rPr>
                <w:sz w:val="18"/>
              </w:rPr>
              <w:t xml:space="preserve"> </w:t>
            </w:r>
            <w:r w:rsidRPr="00164D00">
              <w:rPr>
                <w:sz w:val="18"/>
              </w:rPr>
              <w:t>Ratio and proportion</w:t>
            </w:r>
          </w:p>
          <w:p w14:paraId="430F6DCB" w14:textId="77777777" w:rsidR="00C97593" w:rsidRDefault="00C97593" w:rsidP="00667F65">
            <w:pPr>
              <w:rPr>
                <w:sz w:val="18"/>
              </w:rPr>
            </w:pPr>
            <w:r>
              <w:rPr>
                <w:sz w:val="18"/>
              </w:rPr>
              <w:t>- Measure – converting units</w:t>
            </w:r>
          </w:p>
          <w:p w14:paraId="41F3D1C6" w14:textId="77777777" w:rsidR="00C97593" w:rsidRPr="00164D00" w:rsidRDefault="00C97593" w:rsidP="00667F65">
            <w:pPr>
              <w:rPr>
                <w:sz w:val="18"/>
              </w:rPr>
            </w:pPr>
            <w:r>
              <w:rPr>
                <w:sz w:val="18"/>
              </w:rPr>
              <w:t>- Measure – area and volume</w:t>
            </w:r>
          </w:p>
        </w:tc>
        <w:tc>
          <w:tcPr>
            <w:tcW w:w="2268" w:type="dxa"/>
          </w:tcPr>
          <w:p w14:paraId="41C36847" w14:textId="77777777" w:rsidR="00C97593" w:rsidRDefault="00C97593" w:rsidP="00667F65">
            <w:pPr>
              <w:rPr>
                <w:sz w:val="18"/>
              </w:rPr>
            </w:pPr>
            <w:r>
              <w:rPr>
                <w:sz w:val="18"/>
              </w:rPr>
              <w:t>- Statistics – averages</w:t>
            </w:r>
          </w:p>
          <w:p w14:paraId="00845359" w14:textId="77777777" w:rsidR="00C97593" w:rsidRDefault="00C97593" w:rsidP="00667F65">
            <w:pPr>
              <w:rPr>
                <w:sz w:val="18"/>
              </w:rPr>
            </w:pPr>
            <w:r>
              <w:rPr>
                <w:sz w:val="18"/>
              </w:rPr>
              <w:t>- Algebra</w:t>
            </w:r>
          </w:p>
          <w:p w14:paraId="6F7E31DB" w14:textId="77777777" w:rsidR="00C97593" w:rsidRDefault="00C97593" w:rsidP="00667F65">
            <w:pPr>
              <w:rPr>
                <w:sz w:val="18"/>
              </w:rPr>
            </w:pPr>
            <w:r>
              <w:rPr>
                <w:sz w:val="18"/>
              </w:rPr>
              <w:t>- SATs week</w:t>
            </w:r>
          </w:p>
          <w:p w14:paraId="574B8510" w14:textId="77777777" w:rsidR="00C97593" w:rsidRDefault="00C97593" w:rsidP="00667F65">
            <w:pPr>
              <w:rPr>
                <w:sz w:val="18"/>
              </w:rPr>
            </w:pPr>
          </w:p>
        </w:tc>
        <w:tc>
          <w:tcPr>
            <w:tcW w:w="2552" w:type="dxa"/>
          </w:tcPr>
          <w:p w14:paraId="073C886A" w14:textId="77777777" w:rsidR="00C97593" w:rsidRDefault="00C97593" w:rsidP="00667F65">
            <w:pPr>
              <w:rPr>
                <w:sz w:val="18"/>
              </w:rPr>
            </w:pPr>
            <w:r>
              <w:rPr>
                <w:sz w:val="18"/>
              </w:rPr>
              <w:t>- Fractions, decimals and percentages</w:t>
            </w:r>
          </w:p>
          <w:p w14:paraId="3849F691" w14:textId="77777777" w:rsidR="00C97593" w:rsidRDefault="00C97593" w:rsidP="00667F65">
            <w:pPr>
              <w:rPr>
                <w:sz w:val="18"/>
              </w:rPr>
            </w:pPr>
            <w:r>
              <w:rPr>
                <w:sz w:val="18"/>
              </w:rPr>
              <w:t>- Addition, subtraction, multiplication and division</w:t>
            </w:r>
          </w:p>
          <w:p w14:paraId="0884EB07" w14:textId="77777777" w:rsidR="00C97593" w:rsidRPr="00164D00" w:rsidRDefault="00C97593" w:rsidP="00667F65">
            <w:pPr>
              <w:rPr>
                <w:sz w:val="18"/>
              </w:rPr>
            </w:pPr>
            <w:r>
              <w:rPr>
                <w:sz w:val="18"/>
              </w:rPr>
              <w:t>- Algebra</w:t>
            </w:r>
          </w:p>
        </w:tc>
      </w:tr>
    </w:tbl>
    <w:p w14:paraId="2E9D87E7" w14:textId="77777777" w:rsidR="00027D2C" w:rsidRPr="0098053D" w:rsidRDefault="00027D2C" w:rsidP="00C756C0">
      <w:pPr>
        <w:spacing w:after="0" w:line="240" w:lineRule="auto"/>
        <w:rPr>
          <w:b/>
          <w:sz w:val="18"/>
          <w:szCs w:val="18"/>
          <w:u w:val="single"/>
        </w:rPr>
      </w:pPr>
    </w:p>
    <w:sectPr w:rsidR="00027D2C" w:rsidRPr="0098053D" w:rsidSect="0098053D">
      <w:headerReference w:type="default" r:id="rId12"/>
      <w:pgSz w:w="16839" w:h="11907" w:orient="landscape" w:code="9"/>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B158" w14:textId="77777777" w:rsidR="00871B1C" w:rsidRDefault="00871B1C" w:rsidP="00FC5E22">
      <w:pPr>
        <w:spacing w:after="0" w:line="240" w:lineRule="auto"/>
      </w:pPr>
      <w:r>
        <w:separator/>
      </w:r>
    </w:p>
  </w:endnote>
  <w:endnote w:type="continuationSeparator" w:id="0">
    <w:p w14:paraId="1E2CF29E" w14:textId="77777777" w:rsidR="00871B1C" w:rsidRDefault="00871B1C" w:rsidP="00FC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4BF2" w14:textId="77777777" w:rsidR="00871B1C" w:rsidRDefault="00871B1C" w:rsidP="00FC5E22">
      <w:pPr>
        <w:spacing w:after="0" w:line="240" w:lineRule="auto"/>
      </w:pPr>
      <w:r>
        <w:separator/>
      </w:r>
    </w:p>
  </w:footnote>
  <w:footnote w:type="continuationSeparator" w:id="0">
    <w:p w14:paraId="43A46B14" w14:textId="77777777" w:rsidR="00871B1C" w:rsidRDefault="00871B1C" w:rsidP="00FC5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475C" w14:textId="455DC9DF" w:rsidR="00404D55" w:rsidRPr="00DF2139" w:rsidRDefault="00404D55" w:rsidP="00404D55">
    <w:pPr>
      <w:pStyle w:val="Header"/>
      <w:rPr>
        <w:b/>
        <w:bCs/>
      </w:rPr>
    </w:pPr>
    <w:r>
      <w:rPr>
        <w:noProof/>
        <w:lang w:eastAsia="en-GB"/>
      </w:rPr>
      <w:drawing>
        <wp:anchor distT="0" distB="0" distL="114300" distR="114300" simplePos="0" relativeHeight="251659264" behindDoc="0" locked="0" layoutInCell="1" allowOverlap="1" wp14:anchorId="299C8A5C" wp14:editId="7574C183">
          <wp:simplePos x="0" y="0"/>
          <wp:positionH relativeFrom="column">
            <wp:posOffset>9296400</wp:posOffset>
          </wp:positionH>
          <wp:positionV relativeFrom="paragraph">
            <wp:posOffset>-86995</wp:posOffset>
          </wp:positionV>
          <wp:extent cx="419100" cy="408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primar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9100" cy="408305"/>
                  </a:xfrm>
                  <a:prstGeom prst="rect">
                    <a:avLst/>
                  </a:prstGeom>
                </pic:spPr>
              </pic:pic>
            </a:graphicData>
          </a:graphic>
          <wp14:sizeRelH relativeFrom="page">
            <wp14:pctWidth>0</wp14:pctWidth>
          </wp14:sizeRelH>
          <wp14:sizeRelV relativeFrom="page">
            <wp14:pctHeight>0</wp14:pctHeight>
          </wp14:sizeRelV>
        </wp:anchor>
      </w:drawing>
    </w:r>
    <w:r w:rsidRPr="00DF2139">
      <w:rPr>
        <w:b/>
        <w:bCs/>
      </w:rPr>
      <w:t>Willow Primary Academy</w:t>
    </w:r>
    <w:r w:rsidRPr="00DF2139">
      <w:rPr>
        <w:b/>
        <w:bCs/>
      </w:rPr>
      <w:tab/>
    </w:r>
    <w:r w:rsidRPr="00DF2139">
      <w:rPr>
        <w:b/>
        <w:bCs/>
      </w:rPr>
      <w:tab/>
    </w:r>
    <w:r w:rsidRPr="00DF2139">
      <w:rPr>
        <w:b/>
        <w:bCs/>
      </w:rPr>
      <w:tab/>
    </w:r>
    <w:r w:rsidRPr="00DF2139">
      <w:rPr>
        <w:b/>
        <w:bCs/>
      </w:rPr>
      <w:tab/>
    </w:r>
    <w:r w:rsidRPr="00DF2139">
      <w:rPr>
        <w:b/>
        <w:bCs/>
      </w:rPr>
      <w:tab/>
    </w:r>
    <w:r>
      <w:rPr>
        <w:b/>
        <w:bCs/>
      </w:rPr>
      <w:t>Maths</w:t>
    </w:r>
    <w:r w:rsidRPr="00DF2139">
      <w:rPr>
        <w:b/>
        <w:bCs/>
      </w:rPr>
      <w:t xml:space="preserve"> Whole School Overview</w:t>
    </w:r>
  </w:p>
  <w:p w14:paraId="67FBF374" w14:textId="77777777" w:rsidR="00404D55" w:rsidRDefault="00404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AE0C772A"/>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pStyle w:val="DfESOutNumbered"/>
      <w:lvlText w:val="%1."/>
      <w:lvlJc w:val="left"/>
      <w:pPr>
        <w:tabs>
          <w:tab w:val="num" w:pos="720"/>
        </w:tabs>
        <w:ind w:left="0" w:firstLine="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 w15:restartNumberingAfterBreak="0">
    <w:nsid w:val="1B0B2E0D"/>
    <w:multiLevelType w:val="hybridMultilevel"/>
    <w:tmpl w:val="C600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D7252"/>
    <w:multiLevelType w:val="hybridMultilevel"/>
    <w:tmpl w:val="C17058AC"/>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4" w15:restartNumberingAfterBreak="0">
    <w:nsid w:val="42463F1D"/>
    <w:multiLevelType w:val="hybridMultilevel"/>
    <w:tmpl w:val="D8B6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88C43BD"/>
    <w:multiLevelType w:val="hybridMultilevel"/>
    <w:tmpl w:val="E886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E22"/>
    <w:rsid w:val="00021A40"/>
    <w:rsid w:val="000227EE"/>
    <w:rsid w:val="00027D2C"/>
    <w:rsid w:val="00034101"/>
    <w:rsid w:val="00041FBB"/>
    <w:rsid w:val="00043263"/>
    <w:rsid w:val="0005438A"/>
    <w:rsid w:val="00083C61"/>
    <w:rsid w:val="000A57B1"/>
    <w:rsid w:val="000B6BC0"/>
    <w:rsid w:val="00122F6B"/>
    <w:rsid w:val="00123725"/>
    <w:rsid w:val="00135C5B"/>
    <w:rsid w:val="001364AE"/>
    <w:rsid w:val="0014140E"/>
    <w:rsid w:val="00150603"/>
    <w:rsid w:val="00154BED"/>
    <w:rsid w:val="00176998"/>
    <w:rsid w:val="00192619"/>
    <w:rsid w:val="001A05BA"/>
    <w:rsid w:val="001A2D16"/>
    <w:rsid w:val="001A5B9F"/>
    <w:rsid w:val="001C1678"/>
    <w:rsid w:val="001D4ABE"/>
    <w:rsid w:val="001E16B5"/>
    <w:rsid w:val="001E44FA"/>
    <w:rsid w:val="001E4A57"/>
    <w:rsid w:val="001E7B82"/>
    <w:rsid w:val="001F7F11"/>
    <w:rsid w:val="002062F3"/>
    <w:rsid w:val="002351BB"/>
    <w:rsid w:val="00236D30"/>
    <w:rsid w:val="002562C2"/>
    <w:rsid w:val="00260241"/>
    <w:rsid w:val="00271680"/>
    <w:rsid w:val="0027358F"/>
    <w:rsid w:val="00282679"/>
    <w:rsid w:val="00282A6D"/>
    <w:rsid w:val="002924AC"/>
    <w:rsid w:val="002925C5"/>
    <w:rsid w:val="00295C98"/>
    <w:rsid w:val="00297881"/>
    <w:rsid w:val="002B499E"/>
    <w:rsid w:val="002C0C0A"/>
    <w:rsid w:val="002C4F26"/>
    <w:rsid w:val="002C7B3A"/>
    <w:rsid w:val="00316C31"/>
    <w:rsid w:val="0032104F"/>
    <w:rsid w:val="00333367"/>
    <w:rsid w:val="0034571D"/>
    <w:rsid w:val="0034627A"/>
    <w:rsid w:val="00351719"/>
    <w:rsid w:val="00360045"/>
    <w:rsid w:val="00394DDD"/>
    <w:rsid w:val="003C14EE"/>
    <w:rsid w:val="003E2C99"/>
    <w:rsid w:val="003F1C17"/>
    <w:rsid w:val="00403874"/>
    <w:rsid w:val="00404D55"/>
    <w:rsid w:val="00416EA5"/>
    <w:rsid w:val="00426CF5"/>
    <w:rsid w:val="00460851"/>
    <w:rsid w:val="00464319"/>
    <w:rsid w:val="00467C4B"/>
    <w:rsid w:val="004704EA"/>
    <w:rsid w:val="00470BF7"/>
    <w:rsid w:val="004A4ED0"/>
    <w:rsid w:val="004C1510"/>
    <w:rsid w:val="004D28A7"/>
    <w:rsid w:val="004F4524"/>
    <w:rsid w:val="004F4563"/>
    <w:rsid w:val="0050241D"/>
    <w:rsid w:val="00504AC5"/>
    <w:rsid w:val="005374C9"/>
    <w:rsid w:val="005438B8"/>
    <w:rsid w:val="00555D1D"/>
    <w:rsid w:val="00566BD7"/>
    <w:rsid w:val="00571038"/>
    <w:rsid w:val="0057245A"/>
    <w:rsid w:val="005943F5"/>
    <w:rsid w:val="00596721"/>
    <w:rsid w:val="005A097A"/>
    <w:rsid w:val="005A5549"/>
    <w:rsid w:val="005B0D2A"/>
    <w:rsid w:val="00600768"/>
    <w:rsid w:val="00605008"/>
    <w:rsid w:val="00615BF6"/>
    <w:rsid w:val="0062645C"/>
    <w:rsid w:val="0063021D"/>
    <w:rsid w:val="006356B4"/>
    <w:rsid w:val="00635B6E"/>
    <w:rsid w:val="00651576"/>
    <w:rsid w:val="0065467F"/>
    <w:rsid w:val="00680E84"/>
    <w:rsid w:val="006B3C6D"/>
    <w:rsid w:val="006B6BB8"/>
    <w:rsid w:val="006C5159"/>
    <w:rsid w:val="006D33AE"/>
    <w:rsid w:val="006E1E78"/>
    <w:rsid w:val="0070015B"/>
    <w:rsid w:val="00703FF5"/>
    <w:rsid w:val="0072108C"/>
    <w:rsid w:val="00724145"/>
    <w:rsid w:val="0073716F"/>
    <w:rsid w:val="0074579E"/>
    <w:rsid w:val="00754893"/>
    <w:rsid w:val="00784B8F"/>
    <w:rsid w:val="0079043A"/>
    <w:rsid w:val="007C17DE"/>
    <w:rsid w:val="007E1F49"/>
    <w:rsid w:val="00806937"/>
    <w:rsid w:val="00813069"/>
    <w:rsid w:val="00817E4C"/>
    <w:rsid w:val="00847480"/>
    <w:rsid w:val="0085536B"/>
    <w:rsid w:val="00864556"/>
    <w:rsid w:val="00870D3F"/>
    <w:rsid w:val="00871B1C"/>
    <w:rsid w:val="00875E22"/>
    <w:rsid w:val="00897896"/>
    <w:rsid w:val="008A253C"/>
    <w:rsid w:val="008A5CDD"/>
    <w:rsid w:val="008B69A0"/>
    <w:rsid w:val="008D530D"/>
    <w:rsid w:val="008D5C54"/>
    <w:rsid w:val="008F3595"/>
    <w:rsid w:val="00902213"/>
    <w:rsid w:val="00927217"/>
    <w:rsid w:val="00932A2B"/>
    <w:rsid w:val="009425EC"/>
    <w:rsid w:val="00942914"/>
    <w:rsid w:val="00947961"/>
    <w:rsid w:val="0098053D"/>
    <w:rsid w:val="00980AA0"/>
    <w:rsid w:val="009832CF"/>
    <w:rsid w:val="00983901"/>
    <w:rsid w:val="009928AD"/>
    <w:rsid w:val="00995485"/>
    <w:rsid w:val="009A1846"/>
    <w:rsid w:val="009B5F34"/>
    <w:rsid w:val="009D2534"/>
    <w:rsid w:val="009D3431"/>
    <w:rsid w:val="009D5B86"/>
    <w:rsid w:val="009F338A"/>
    <w:rsid w:val="00A15CEA"/>
    <w:rsid w:val="00A418E6"/>
    <w:rsid w:val="00A601A2"/>
    <w:rsid w:val="00A628BD"/>
    <w:rsid w:val="00A6313B"/>
    <w:rsid w:val="00A8165D"/>
    <w:rsid w:val="00A96435"/>
    <w:rsid w:val="00AB21F0"/>
    <w:rsid w:val="00AE31EF"/>
    <w:rsid w:val="00B272A2"/>
    <w:rsid w:val="00B370F0"/>
    <w:rsid w:val="00B47DF1"/>
    <w:rsid w:val="00B7410C"/>
    <w:rsid w:val="00BA2F2C"/>
    <w:rsid w:val="00BA7606"/>
    <w:rsid w:val="00BB4F49"/>
    <w:rsid w:val="00BB66BE"/>
    <w:rsid w:val="00BD6776"/>
    <w:rsid w:val="00BF7D7E"/>
    <w:rsid w:val="00C234DE"/>
    <w:rsid w:val="00C319E7"/>
    <w:rsid w:val="00C50227"/>
    <w:rsid w:val="00C73C09"/>
    <w:rsid w:val="00C756C0"/>
    <w:rsid w:val="00C77401"/>
    <w:rsid w:val="00C85BAC"/>
    <w:rsid w:val="00C86B67"/>
    <w:rsid w:val="00C97593"/>
    <w:rsid w:val="00CA1099"/>
    <w:rsid w:val="00CB0181"/>
    <w:rsid w:val="00CB4320"/>
    <w:rsid w:val="00CB6769"/>
    <w:rsid w:val="00CD7C69"/>
    <w:rsid w:val="00CF2C84"/>
    <w:rsid w:val="00D07AFD"/>
    <w:rsid w:val="00D11ED4"/>
    <w:rsid w:val="00D1295E"/>
    <w:rsid w:val="00D318B7"/>
    <w:rsid w:val="00D31C63"/>
    <w:rsid w:val="00D403E4"/>
    <w:rsid w:val="00D54CC9"/>
    <w:rsid w:val="00D763BB"/>
    <w:rsid w:val="00D8359D"/>
    <w:rsid w:val="00DA25C0"/>
    <w:rsid w:val="00DE0A3C"/>
    <w:rsid w:val="00DF0981"/>
    <w:rsid w:val="00E30C81"/>
    <w:rsid w:val="00E32F83"/>
    <w:rsid w:val="00E37745"/>
    <w:rsid w:val="00E54CEA"/>
    <w:rsid w:val="00E747A8"/>
    <w:rsid w:val="00E815EF"/>
    <w:rsid w:val="00E86E96"/>
    <w:rsid w:val="00E873D9"/>
    <w:rsid w:val="00EA3BC3"/>
    <w:rsid w:val="00EC2EBA"/>
    <w:rsid w:val="00ED2C23"/>
    <w:rsid w:val="00EE0643"/>
    <w:rsid w:val="00EE0C31"/>
    <w:rsid w:val="00EE3435"/>
    <w:rsid w:val="00F066BA"/>
    <w:rsid w:val="00F11D5C"/>
    <w:rsid w:val="00F13FFA"/>
    <w:rsid w:val="00F3542E"/>
    <w:rsid w:val="00F46A92"/>
    <w:rsid w:val="00F57777"/>
    <w:rsid w:val="00F87178"/>
    <w:rsid w:val="00F9040D"/>
    <w:rsid w:val="00F9059D"/>
    <w:rsid w:val="00FA0162"/>
    <w:rsid w:val="00FA46A7"/>
    <w:rsid w:val="00FA6D09"/>
    <w:rsid w:val="00FC5E22"/>
    <w:rsid w:val="00FD0E5A"/>
    <w:rsid w:val="00FF1954"/>
    <w:rsid w:val="00FF3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6711FF0"/>
  <w15:docId w15:val="{C950505A-8F41-47FB-8CB9-B75A79B8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38A"/>
  </w:style>
  <w:style w:type="paragraph" w:styleId="Heading1">
    <w:name w:val="heading 1"/>
    <w:basedOn w:val="Normal"/>
    <w:next w:val="Normal"/>
    <w:link w:val="Heading1Char"/>
    <w:uiPriority w:val="9"/>
    <w:qFormat/>
    <w:rsid w:val="009F338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9F338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9F338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9F338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9F338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9F338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9F338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338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F338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E22"/>
  </w:style>
  <w:style w:type="paragraph" w:styleId="Footer">
    <w:name w:val="footer"/>
    <w:basedOn w:val="Normal"/>
    <w:link w:val="FooterChar"/>
    <w:uiPriority w:val="99"/>
    <w:unhideWhenUsed/>
    <w:rsid w:val="00FC5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E22"/>
  </w:style>
  <w:style w:type="paragraph" w:styleId="BalloonText">
    <w:name w:val="Balloon Text"/>
    <w:basedOn w:val="Normal"/>
    <w:link w:val="BalloonTextChar"/>
    <w:uiPriority w:val="99"/>
    <w:semiHidden/>
    <w:unhideWhenUsed/>
    <w:rsid w:val="00FC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E22"/>
    <w:rPr>
      <w:rFonts w:ascii="Tahoma" w:hAnsi="Tahoma" w:cs="Tahoma"/>
      <w:sz w:val="16"/>
      <w:szCs w:val="16"/>
    </w:rPr>
  </w:style>
  <w:style w:type="table" w:styleId="TableGrid">
    <w:name w:val="Table Grid"/>
    <w:basedOn w:val="TableNormal"/>
    <w:uiPriority w:val="59"/>
    <w:rsid w:val="00FC5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F338A"/>
    <w:rPr>
      <w:rFonts w:asciiTheme="majorHAnsi" w:eastAsiaTheme="majorEastAsia" w:hAnsiTheme="majorHAnsi" w:cstheme="majorBidi"/>
      <w:color w:val="262626" w:themeColor="text1" w:themeTint="D9"/>
      <w:sz w:val="28"/>
      <w:szCs w:val="28"/>
    </w:rPr>
  </w:style>
  <w:style w:type="character" w:customStyle="1" w:styleId="Heading5Char">
    <w:name w:val="Heading 5 Char"/>
    <w:basedOn w:val="DefaultParagraphFont"/>
    <w:link w:val="Heading5"/>
    <w:uiPriority w:val="9"/>
    <w:semiHidden/>
    <w:rsid w:val="009F338A"/>
    <w:rPr>
      <w:rFonts w:asciiTheme="majorHAnsi" w:eastAsiaTheme="majorEastAsia" w:hAnsiTheme="majorHAnsi" w:cstheme="majorBidi"/>
      <w:color w:val="404040" w:themeColor="text1" w:themeTint="BF"/>
    </w:rPr>
  </w:style>
  <w:style w:type="character" w:styleId="Hyperlink">
    <w:name w:val="Hyperlink"/>
    <w:unhideWhenUsed/>
    <w:rsid w:val="009A1846"/>
    <w:rPr>
      <w:rFonts w:ascii="Arial" w:hAnsi="Arial" w:cs="Times New Roman" w:hint="default"/>
      <w:color w:val="104F75"/>
      <w:sz w:val="24"/>
      <w:u w:val="single"/>
    </w:rPr>
  </w:style>
  <w:style w:type="character" w:styleId="FollowedHyperlink">
    <w:name w:val="FollowedHyperlink"/>
    <w:basedOn w:val="DefaultParagraphFont"/>
    <w:uiPriority w:val="99"/>
    <w:semiHidden/>
    <w:unhideWhenUsed/>
    <w:rsid w:val="009A1846"/>
    <w:rPr>
      <w:color w:val="800080" w:themeColor="followedHyperlink"/>
      <w:u w:val="single"/>
    </w:rPr>
  </w:style>
  <w:style w:type="paragraph" w:customStyle="1" w:styleId="msonormal0">
    <w:name w:val="msonormal"/>
    <w:basedOn w:val="Normal"/>
    <w:rsid w:val="009A1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F338A"/>
    <w:pPr>
      <w:spacing w:after="0" w:line="240" w:lineRule="auto"/>
    </w:pPr>
  </w:style>
  <w:style w:type="paragraph" w:styleId="ListParagraph">
    <w:name w:val="List Paragraph"/>
    <w:basedOn w:val="Normal"/>
    <w:uiPriority w:val="34"/>
    <w:qFormat/>
    <w:rsid w:val="009A1846"/>
    <w:pPr>
      <w:ind w:left="720"/>
      <w:contextualSpacing/>
    </w:pPr>
  </w:style>
  <w:style w:type="paragraph" w:customStyle="1" w:styleId="bulletundertext">
    <w:name w:val="bullet (under text)"/>
    <w:rsid w:val="009A1846"/>
    <w:pPr>
      <w:numPr>
        <w:numId w:val="1"/>
      </w:numPr>
      <w:spacing w:after="240" w:line="288" w:lineRule="auto"/>
    </w:pPr>
    <w:rPr>
      <w:rFonts w:ascii="Arial" w:eastAsia="Times New Roman" w:hAnsi="Arial" w:cs="Arial"/>
      <w:sz w:val="24"/>
      <w:szCs w:val="24"/>
      <w:lang w:eastAsia="en-GB"/>
    </w:rPr>
  </w:style>
  <w:style w:type="paragraph" w:customStyle="1" w:styleId="DfESOutNumbered">
    <w:name w:val="DfESOutNumbered"/>
    <w:basedOn w:val="Normal"/>
    <w:rsid w:val="009A1846"/>
    <w:pPr>
      <w:widowControl w:val="0"/>
      <w:numPr>
        <w:numId w:val="2"/>
      </w:numPr>
      <w:overflowPunct w:val="0"/>
      <w:autoSpaceDE w:val="0"/>
      <w:autoSpaceDN w:val="0"/>
      <w:adjustRightInd w:val="0"/>
      <w:spacing w:after="240" w:line="240" w:lineRule="auto"/>
    </w:pPr>
    <w:rPr>
      <w:rFonts w:ascii="Arial" w:eastAsia="Times New Roman" w:hAnsi="Arial" w:cs="Arial"/>
      <w:szCs w:val="20"/>
    </w:rPr>
  </w:style>
  <w:style w:type="paragraph" w:customStyle="1" w:styleId="bulletundernumbered">
    <w:name w:val="bullet (under numbered)"/>
    <w:rsid w:val="009A1846"/>
    <w:pPr>
      <w:numPr>
        <w:numId w:val="3"/>
      </w:numPr>
      <w:spacing w:after="240" w:line="288" w:lineRule="auto"/>
    </w:pPr>
    <w:rPr>
      <w:rFonts w:ascii="Arial" w:eastAsia="Times New Roman" w:hAnsi="Arial" w:cs="Arial"/>
      <w:sz w:val="24"/>
      <w:szCs w:val="24"/>
      <w:lang w:eastAsia="en-GB"/>
    </w:rPr>
  </w:style>
  <w:style w:type="paragraph" w:customStyle="1" w:styleId="DeptBullets">
    <w:name w:val="DeptBullets"/>
    <w:basedOn w:val="Normal"/>
    <w:rsid w:val="009A1846"/>
    <w:pPr>
      <w:widowControl w:val="0"/>
      <w:numPr>
        <w:numId w:val="4"/>
      </w:numPr>
      <w:overflowPunct w:val="0"/>
      <w:autoSpaceDE w:val="0"/>
      <w:autoSpaceDN w:val="0"/>
      <w:adjustRightInd w:val="0"/>
      <w:spacing w:after="240" w:line="240" w:lineRule="auto"/>
    </w:pPr>
    <w:rPr>
      <w:rFonts w:ascii="Arial" w:eastAsia="Times New Roman" w:hAnsi="Arial" w:cs="Times New Roman"/>
      <w:sz w:val="24"/>
      <w:szCs w:val="20"/>
    </w:rPr>
  </w:style>
  <w:style w:type="paragraph" w:styleId="BodyText">
    <w:name w:val="Body Text"/>
    <w:basedOn w:val="Normal"/>
    <w:link w:val="BodyTextChar"/>
    <w:uiPriority w:val="1"/>
    <w:unhideWhenUsed/>
    <w:rsid w:val="00942914"/>
    <w:pPr>
      <w:widowControl w:val="0"/>
      <w:spacing w:after="0" w:line="240" w:lineRule="auto"/>
      <w:ind w:left="2097"/>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942914"/>
    <w:rPr>
      <w:rFonts w:ascii="Calibri" w:eastAsia="Calibri" w:hAnsi="Calibri"/>
      <w:sz w:val="24"/>
      <w:szCs w:val="24"/>
      <w:lang w:val="en-US"/>
    </w:rPr>
  </w:style>
  <w:style w:type="character" w:customStyle="1" w:styleId="Heading1Char">
    <w:name w:val="Heading 1 Char"/>
    <w:basedOn w:val="DefaultParagraphFont"/>
    <w:link w:val="Heading1"/>
    <w:uiPriority w:val="9"/>
    <w:rsid w:val="009F338A"/>
    <w:rPr>
      <w:rFonts w:asciiTheme="majorHAnsi" w:eastAsiaTheme="majorEastAsia" w:hAnsiTheme="majorHAnsi" w:cstheme="majorBidi"/>
      <w:color w:val="262626" w:themeColor="text1" w:themeTint="D9"/>
      <w:sz w:val="32"/>
      <w:szCs w:val="32"/>
    </w:rPr>
  </w:style>
  <w:style w:type="character" w:customStyle="1" w:styleId="UnresolvedMention1">
    <w:name w:val="Unresolved Mention1"/>
    <w:basedOn w:val="DefaultParagraphFont"/>
    <w:uiPriority w:val="99"/>
    <w:semiHidden/>
    <w:unhideWhenUsed/>
    <w:rsid w:val="00403874"/>
    <w:rPr>
      <w:color w:val="605E5C"/>
      <w:shd w:val="clear" w:color="auto" w:fill="E1DFDD"/>
    </w:rPr>
  </w:style>
  <w:style w:type="character" w:styleId="PlaceholderText">
    <w:name w:val="Placeholder Text"/>
    <w:basedOn w:val="DefaultParagraphFont"/>
    <w:uiPriority w:val="99"/>
    <w:semiHidden/>
    <w:rsid w:val="00403874"/>
    <w:rPr>
      <w:color w:val="808080"/>
    </w:rPr>
  </w:style>
  <w:style w:type="paragraph" w:styleId="NormalWeb">
    <w:name w:val="Normal (Web)"/>
    <w:basedOn w:val="Normal"/>
    <w:uiPriority w:val="99"/>
    <w:unhideWhenUsed/>
    <w:rsid w:val="00F066B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90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F338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9F338A"/>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9F338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9F33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338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F338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F338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9F338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F338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F338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F338A"/>
    <w:rPr>
      <w:color w:val="5A5A5A" w:themeColor="text1" w:themeTint="A5"/>
      <w:spacing w:val="15"/>
    </w:rPr>
  </w:style>
  <w:style w:type="character" w:styleId="Strong">
    <w:name w:val="Strong"/>
    <w:basedOn w:val="DefaultParagraphFont"/>
    <w:uiPriority w:val="22"/>
    <w:qFormat/>
    <w:rsid w:val="009F338A"/>
    <w:rPr>
      <w:b/>
      <w:bCs/>
      <w:color w:val="auto"/>
    </w:rPr>
  </w:style>
  <w:style w:type="character" w:styleId="Emphasis">
    <w:name w:val="Emphasis"/>
    <w:basedOn w:val="DefaultParagraphFont"/>
    <w:uiPriority w:val="20"/>
    <w:qFormat/>
    <w:rsid w:val="009F338A"/>
    <w:rPr>
      <w:i/>
      <w:iCs/>
      <w:color w:val="auto"/>
    </w:rPr>
  </w:style>
  <w:style w:type="paragraph" w:styleId="Quote">
    <w:name w:val="Quote"/>
    <w:basedOn w:val="Normal"/>
    <w:next w:val="Normal"/>
    <w:link w:val="QuoteChar"/>
    <w:uiPriority w:val="29"/>
    <w:qFormat/>
    <w:rsid w:val="009F338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F338A"/>
    <w:rPr>
      <w:i/>
      <w:iCs/>
      <w:color w:val="404040" w:themeColor="text1" w:themeTint="BF"/>
    </w:rPr>
  </w:style>
  <w:style w:type="paragraph" w:styleId="IntenseQuote">
    <w:name w:val="Intense Quote"/>
    <w:basedOn w:val="Normal"/>
    <w:next w:val="Normal"/>
    <w:link w:val="IntenseQuoteChar"/>
    <w:uiPriority w:val="30"/>
    <w:qFormat/>
    <w:rsid w:val="009F338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F338A"/>
    <w:rPr>
      <w:i/>
      <w:iCs/>
      <w:color w:val="404040" w:themeColor="text1" w:themeTint="BF"/>
    </w:rPr>
  </w:style>
  <w:style w:type="character" w:styleId="SubtleEmphasis">
    <w:name w:val="Subtle Emphasis"/>
    <w:basedOn w:val="DefaultParagraphFont"/>
    <w:uiPriority w:val="19"/>
    <w:qFormat/>
    <w:rsid w:val="009F338A"/>
    <w:rPr>
      <w:i/>
      <w:iCs/>
      <w:color w:val="404040" w:themeColor="text1" w:themeTint="BF"/>
    </w:rPr>
  </w:style>
  <w:style w:type="character" w:styleId="IntenseEmphasis">
    <w:name w:val="Intense Emphasis"/>
    <w:basedOn w:val="DefaultParagraphFont"/>
    <w:uiPriority w:val="21"/>
    <w:qFormat/>
    <w:rsid w:val="009F338A"/>
    <w:rPr>
      <w:b/>
      <w:bCs/>
      <w:i/>
      <w:iCs/>
      <w:color w:val="auto"/>
    </w:rPr>
  </w:style>
  <w:style w:type="character" w:styleId="SubtleReference">
    <w:name w:val="Subtle Reference"/>
    <w:basedOn w:val="DefaultParagraphFont"/>
    <w:uiPriority w:val="31"/>
    <w:qFormat/>
    <w:rsid w:val="009F338A"/>
    <w:rPr>
      <w:smallCaps/>
      <w:color w:val="404040" w:themeColor="text1" w:themeTint="BF"/>
    </w:rPr>
  </w:style>
  <w:style w:type="character" w:styleId="IntenseReference">
    <w:name w:val="Intense Reference"/>
    <w:basedOn w:val="DefaultParagraphFont"/>
    <w:uiPriority w:val="32"/>
    <w:qFormat/>
    <w:rsid w:val="009F338A"/>
    <w:rPr>
      <w:b/>
      <w:bCs/>
      <w:smallCaps/>
      <w:color w:val="404040" w:themeColor="text1" w:themeTint="BF"/>
      <w:spacing w:val="5"/>
    </w:rPr>
  </w:style>
  <w:style w:type="character" w:styleId="BookTitle">
    <w:name w:val="Book Title"/>
    <w:basedOn w:val="DefaultParagraphFont"/>
    <w:uiPriority w:val="33"/>
    <w:qFormat/>
    <w:rsid w:val="009F338A"/>
    <w:rPr>
      <w:b/>
      <w:bCs/>
      <w:i/>
      <w:iCs/>
      <w:spacing w:val="5"/>
    </w:rPr>
  </w:style>
  <w:style w:type="paragraph" w:styleId="TOCHeading">
    <w:name w:val="TOC Heading"/>
    <w:basedOn w:val="Heading1"/>
    <w:next w:val="Normal"/>
    <w:uiPriority w:val="39"/>
    <w:semiHidden/>
    <w:unhideWhenUsed/>
    <w:qFormat/>
    <w:rsid w:val="009F338A"/>
    <w:pPr>
      <w:outlineLvl w:val="9"/>
    </w:pPr>
  </w:style>
  <w:style w:type="paragraph" w:customStyle="1" w:styleId="paragraph">
    <w:name w:val="paragraph"/>
    <w:basedOn w:val="Normal"/>
    <w:rsid w:val="00027D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7D2C"/>
  </w:style>
  <w:style w:type="character" w:customStyle="1" w:styleId="eop">
    <w:name w:val="eop"/>
    <w:basedOn w:val="DefaultParagraphFont"/>
    <w:rsid w:val="00027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3860">
      <w:bodyDiv w:val="1"/>
      <w:marLeft w:val="0"/>
      <w:marRight w:val="0"/>
      <w:marTop w:val="0"/>
      <w:marBottom w:val="0"/>
      <w:divBdr>
        <w:top w:val="none" w:sz="0" w:space="0" w:color="auto"/>
        <w:left w:val="none" w:sz="0" w:space="0" w:color="auto"/>
        <w:bottom w:val="none" w:sz="0" w:space="0" w:color="auto"/>
        <w:right w:val="none" w:sz="0" w:space="0" w:color="auto"/>
      </w:divBdr>
    </w:div>
    <w:div w:id="128592566">
      <w:bodyDiv w:val="1"/>
      <w:marLeft w:val="0"/>
      <w:marRight w:val="0"/>
      <w:marTop w:val="0"/>
      <w:marBottom w:val="0"/>
      <w:divBdr>
        <w:top w:val="none" w:sz="0" w:space="0" w:color="auto"/>
        <w:left w:val="none" w:sz="0" w:space="0" w:color="auto"/>
        <w:bottom w:val="none" w:sz="0" w:space="0" w:color="auto"/>
        <w:right w:val="none" w:sz="0" w:space="0" w:color="auto"/>
      </w:divBdr>
    </w:div>
    <w:div w:id="210770954">
      <w:bodyDiv w:val="1"/>
      <w:marLeft w:val="0"/>
      <w:marRight w:val="0"/>
      <w:marTop w:val="0"/>
      <w:marBottom w:val="0"/>
      <w:divBdr>
        <w:top w:val="none" w:sz="0" w:space="0" w:color="auto"/>
        <w:left w:val="none" w:sz="0" w:space="0" w:color="auto"/>
        <w:bottom w:val="none" w:sz="0" w:space="0" w:color="auto"/>
        <w:right w:val="none" w:sz="0" w:space="0" w:color="auto"/>
      </w:divBdr>
    </w:div>
    <w:div w:id="299304799">
      <w:bodyDiv w:val="1"/>
      <w:marLeft w:val="0"/>
      <w:marRight w:val="0"/>
      <w:marTop w:val="0"/>
      <w:marBottom w:val="0"/>
      <w:divBdr>
        <w:top w:val="none" w:sz="0" w:space="0" w:color="auto"/>
        <w:left w:val="none" w:sz="0" w:space="0" w:color="auto"/>
        <w:bottom w:val="none" w:sz="0" w:space="0" w:color="auto"/>
        <w:right w:val="none" w:sz="0" w:space="0" w:color="auto"/>
      </w:divBdr>
    </w:div>
    <w:div w:id="322242467">
      <w:bodyDiv w:val="1"/>
      <w:marLeft w:val="0"/>
      <w:marRight w:val="0"/>
      <w:marTop w:val="0"/>
      <w:marBottom w:val="0"/>
      <w:divBdr>
        <w:top w:val="none" w:sz="0" w:space="0" w:color="auto"/>
        <w:left w:val="none" w:sz="0" w:space="0" w:color="auto"/>
        <w:bottom w:val="none" w:sz="0" w:space="0" w:color="auto"/>
        <w:right w:val="none" w:sz="0" w:space="0" w:color="auto"/>
      </w:divBdr>
      <w:divsChild>
        <w:div w:id="393239203">
          <w:marLeft w:val="547"/>
          <w:marRight w:val="0"/>
          <w:marTop w:val="154"/>
          <w:marBottom w:val="0"/>
          <w:divBdr>
            <w:top w:val="none" w:sz="0" w:space="0" w:color="auto"/>
            <w:left w:val="none" w:sz="0" w:space="0" w:color="auto"/>
            <w:bottom w:val="none" w:sz="0" w:space="0" w:color="auto"/>
            <w:right w:val="none" w:sz="0" w:space="0" w:color="auto"/>
          </w:divBdr>
        </w:div>
        <w:div w:id="452603268">
          <w:marLeft w:val="547"/>
          <w:marRight w:val="0"/>
          <w:marTop w:val="154"/>
          <w:marBottom w:val="0"/>
          <w:divBdr>
            <w:top w:val="none" w:sz="0" w:space="0" w:color="auto"/>
            <w:left w:val="none" w:sz="0" w:space="0" w:color="auto"/>
            <w:bottom w:val="none" w:sz="0" w:space="0" w:color="auto"/>
            <w:right w:val="none" w:sz="0" w:space="0" w:color="auto"/>
          </w:divBdr>
        </w:div>
        <w:div w:id="160122981">
          <w:marLeft w:val="547"/>
          <w:marRight w:val="0"/>
          <w:marTop w:val="154"/>
          <w:marBottom w:val="0"/>
          <w:divBdr>
            <w:top w:val="none" w:sz="0" w:space="0" w:color="auto"/>
            <w:left w:val="none" w:sz="0" w:space="0" w:color="auto"/>
            <w:bottom w:val="none" w:sz="0" w:space="0" w:color="auto"/>
            <w:right w:val="none" w:sz="0" w:space="0" w:color="auto"/>
          </w:divBdr>
        </w:div>
        <w:div w:id="1802771364">
          <w:marLeft w:val="547"/>
          <w:marRight w:val="0"/>
          <w:marTop w:val="154"/>
          <w:marBottom w:val="0"/>
          <w:divBdr>
            <w:top w:val="none" w:sz="0" w:space="0" w:color="auto"/>
            <w:left w:val="none" w:sz="0" w:space="0" w:color="auto"/>
            <w:bottom w:val="none" w:sz="0" w:space="0" w:color="auto"/>
            <w:right w:val="none" w:sz="0" w:space="0" w:color="auto"/>
          </w:divBdr>
        </w:div>
        <w:div w:id="2146192456">
          <w:marLeft w:val="547"/>
          <w:marRight w:val="0"/>
          <w:marTop w:val="154"/>
          <w:marBottom w:val="0"/>
          <w:divBdr>
            <w:top w:val="none" w:sz="0" w:space="0" w:color="auto"/>
            <w:left w:val="none" w:sz="0" w:space="0" w:color="auto"/>
            <w:bottom w:val="none" w:sz="0" w:space="0" w:color="auto"/>
            <w:right w:val="none" w:sz="0" w:space="0" w:color="auto"/>
          </w:divBdr>
        </w:div>
        <w:div w:id="2019308224">
          <w:marLeft w:val="547"/>
          <w:marRight w:val="0"/>
          <w:marTop w:val="154"/>
          <w:marBottom w:val="0"/>
          <w:divBdr>
            <w:top w:val="none" w:sz="0" w:space="0" w:color="auto"/>
            <w:left w:val="none" w:sz="0" w:space="0" w:color="auto"/>
            <w:bottom w:val="none" w:sz="0" w:space="0" w:color="auto"/>
            <w:right w:val="none" w:sz="0" w:space="0" w:color="auto"/>
          </w:divBdr>
        </w:div>
      </w:divsChild>
    </w:div>
    <w:div w:id="386758262">
      <w:bodyDiv w:val="1"/>
      <w:marLeft w:val="0"/>
      <w:marRight w:val="0"/>
      <w:marTop w:val="0"/>
      <w:marBottom w:val="0"/>
      <w:divBdr>
        <w:top w:val="none" w:sz="0" w:space="0" w:color="auto"/>
        <w:left w:val="none" w:sz="0" w:space="0" w:color="auto"/>
        <w:bottom w:val="none" w:sz="0" w:space="0" w:color="auto"/>
        <w:right w:val="none" w:sz="0" w:space="0" w:color="auto"/>
      </w:divBdr>
    </w:div>
    <w:div w:id="441150802">
      <w:bodyDiv w:val="1"/>
      <w:marLeft w:val="0"/>
      <w:marRight w:val="0"/>
      <w:marTop w:val="0"/>
      <w:marBottom w:val="0"/>
      <w:divBdr>
        <w:top w:val="none" w:sz="0" w:space="0" w:color="auto"/>
        <w:left w:val="none" w:sz="0" w:space="0" w:color="auto"/>
        <w:bottom w:val="none" w:sz="0" w:space="0" w:color="auto"/>
        <w:right w:val="none" w:sz="0" w:space="0" w:color="auto"/>
      </w:divBdr>
    </w:div>
    <w:div w:id="458258686">
      <w:bodyDiv w:val="1"/>
      <w:marLeft w:val="0"/>
      <w:marRight w:val="0"/>
      <w:marTop w:val="0"/>
      <w:marBottom w:val="0"/>
      <w:divBdr>
        <w:top w:val="none" w:sz="0" w:space="0" w:color="auto"/>
        <w:left w:val="none" w:sz="0" w:space="0" w:color="auto"/>
        <w:bottom w:val="none" w:sz="0" w:space="0" w:color="auto"/>
        <w:right w:val="none" w:sz="0" w:space="0" w:color="auto"/>
      </w:divBdr>
    </w:div>
    <w:div w:id="522521857">
      <w:bodyDiv w:val="1"/>
      <w:marLeft w:val="0"/>
      <w:marRight w:val="0"/>
      <w:marTop w:val="0"/>
      <w:marBottom w:val="0"/>
      <w:divBdr>
        <w:top w:val="none" w:sz="0" w:space="0" w:color="auto"/>
        <w:left w:val="none" w:sz="0" w:space="0" w:color="auto"/>
        <w:bottom w:val="none" w:sz="0" w:space="0" w:color="auto"/>
        <w:right w:val="none" w:sz="0" w:space="0" w:color="auto"/>
      </w:divBdr>
    </w:div>
    <w:div w:id="565143523">
      <w:bodyDiv w:val="1"/>
      <w:marLeft w:val="0"/>
      <w:marRight w:val="0"/>
      <w:marTop w:val="0"/>
      <w:marBottom w:val="0"/>
      <w:divBdr>
        <w:top w:val="none" w:sz="0" w:space="0" w:color="auto"/>
        <w:left w:val="none" w:sz="0" w:space="0" w:color="auto"/>
        <w:bottom w:val="none" w:sz="0" w:space="0" w:color="auto"/>
        <w:right w:val="none" w:sz="0" w:space="0" w:color="auto"/>
      </w:divBdr>
      <w:divsChild>
        <w:div w:id="1822696762">
          <w:marLeft w:val="547"/>
          <w:marRight w:val="0"/>
          <w:marTop w:val="154"/>
          <w:marBottom w:val="0"/>
          <w:divBdr>
            <w:top w:val="none" w:sz="0" w:space="0" w:color="auto"/>
            <w:left w:val="none" w:sz="0" w:space="0" w:color="auto"/>
            <w:bottom w:val="none" w:sz="0" w:space="0" w:color="auto"/>
            <w:right w:val="none" w:sz="0" w:space="0" w:color="auto"/>
          </w:divBdr>
        </w:div>
        <w:div w:id="1139883023">
          <w:marLeft w:val="547"/>
          <w:marRight w:val="0"/>
          <w:marTop w:val="154"/>
          <w:marBottom w:val="0"/>
          <w:divBdr>
            <w:top w:val="none" w:sz="0" w:space="0" w:color="auto"/>
            <w:left w:val="none" w:sz="0" w:space="0" w:color="auto"/>
            <w:bottom w:val="none" w:sz="0" w:space="0" w:color="auto"/>
            <w:right w:val="none" w:sz="0" w:space="0" w:color="auto"/>
          </w:divBdr>
        </w:div>
        <w:div w:id="683436325">
          <w:marLeft w:val="547"/>
          <w:marRight w:val="0"/>
          <w:marTop w:val="154"/>
          <w:marBottom w:val="0"/>
          <w:divBdr>
            <w:top w:val="none" w:sz="0" w:space="0" w:color="auto"/>
            <w:left w:val="none" w:sz="0" w:space="0" w:color="auto"/>
            <w:bottom w:val="none" w:sz="0" w:space="0" w:color="auto"/>
            <w:right w:val="none" w:sz="0" w:space="0" w:color="auto"/>
          </w:divBdr>
        </w:div>
        <w:div w:id="1939562211">
          <w:marLeft w:val="547"/>
          <w:marRight w:val="0"/>
          <w:marTop w:val="154"/>
          <w:marBottom w:val="0"/>
          <w:divBdr>
            <w:top w:val="none" w:sz="0" w:space="0" w:color="auto"/>
            <w:left w:val="none" w:sz="0" w:space="0" w:color="auto"/>
            <w:bottom w:val="none" w:sz="0" w:space="0" w:color="auto"/>
            <w:right w:val="none" w:sz="0" w:space="0" w:color="auto"/>
          </w:divBdr>
        </w:div>
        <w:div w:id="1185630843">
          <w:marLeft w:val="547"/>
          <w:marRight w:val="0"/>
          <w:marTop w:val="154"/>
          <w:marBottom w:val="0"/>
          <w:divBdr>
            <w:top w:val="none" w:sz="0" w:space="0" w:color="auto"/>
            <w:left w:val="none" w:sz="0" w:space="0" w:color="auto"/>
            <w:bottom w:val="none" w:sz="0" w:space="0" w:color="auto"/>
            <w:right w:val="none" w:sz="0" w:space="0" w:color="auto"/>
          </w:divBdr>
        </w:div>
        <w:div w:id="2053111822">
          <w:marLeft w:val="547"/>
          <w:marRight w:val="0"/>
          <w:marTop w:val="154"/>
          <w:marBottom w:val="0"/>
          <w:divBdr>
            <w:top w:val="none" w:sz="0" w:space="0" w:color="auto"/>
            <w:left w:val="none" w:sz="0" w:space="0" w:color="auto"/>
            <w:bottom w:val="none" w:sz="0" w:space="0" w:color="auto"/>
            <w:right w:val="none" w:sz="0" w:space="0" w:color="auto"/>
          </w:divBdr>
        </w:div>
      </w:divsChild>
    </w:div>
    <w:div w:id="735200800">
      <w:bodyDiv w:val="1"/>
      <w:marLeft w:val="0"/>
      <w:marRight w:val="0"/>
      <w:marTop w:val="0"/>
      <w:marBottom w:val="0"/>
      <w:divBdr>
        <w:top w:val="none" w:sz="0" w:space="0" w:color="auto"/>
        <w:left w:val="none" w:sz="0" w:space="0" w:color="auto"/>
        <w:bottom w:val="none" w:sz="0" w:space="0" w:color="auto"/>
        <w:right w:val="none" w:sz="0" w:space="0" w:color="auto"/>
      </w:divBdr>
    </w:div>
    <w:div w:id="741752433">
      <w:bodyDiv w:val="1"/>
      <w:marLeft w:val="0"/>
      <w:marRight w:val="0"/>
      <w:marTop w:val="0"/>
      <w:marBottom w:val="0"/>
      <w:divBdr>
        <w:top w:val="none" w:sz="0" w:space="0" w:color="auto"/>
        <w:left w:val="none" w:sz="0" w:space="0" w:color="auto"/>
        <w:bottom w:val="none" w:sz="0" w:space="0" w:color="auto"/>
        <w:right w:val="none" w:sz="0" w:space="0" w:color="auto"/>
      </w:divBdr>
    </w:div>
    <w:div w:id="839931879">
      <w:bodyDiv w:val="1"/>
      <w:marLeft w:val="0"/>
      <w:marRight w:val="0"/>
      <w:marTop w:val="0"/>
      <w:marBottom w:val="0"/>
      <w:divBdr>
        <w:top w:val="none" w:sz="0" w:space="0" w:color="auto"/>
        <w:left w:val="none" w:sz="0" w:space="0" w:color="auto"/>
        <w:bottom w:val="none" w:sz="0" w:space="0" w:color="auto"/>
        <w:right w:val="none" w:sz="0" w:space="0" w:color="auto"/>
      </w:divBdr>
      <w:divsChild>
        <w:div w:id="47725590">
          <w:marLeft w:val="547"/>
          <w:marRight w:val="0"/>
          <w:marTop w:val="154"/>
          <w:marBottom w:val="0"/>
          <w:divBdr>
            <w:top w:val="none" w:sz="0" w:space="0" w:color="auto"/>
            <w:left w:val="none" w:sz="0" w:space="0" w:color="auto"/>
            <w:bottom w:val="none" w:sz="0" w:space="0" w:color="auto"/>
            <w:right w:val="none" w:sz="0" w:space="0" w:color="auto"/>
          </w:divBdr>
        </w:div>
      </w:divsChild>
    </w:div>
    <w:div w:id="880442346">
      <w:bodyDiv w:val="1"/>
      <w:marLeft w:val="0"/>
      <w:marRight w:val="0"/>
      <w:marTop w:val="0"/>
      <w:marBottom w:val="0"/>
      <w:divBdr>
        <w:top w:val="none" w:sz="0" w:space="0" w:color="auto"/>
        <w:left w:val="none" w:sz="0" w:space="0" w:color="auto"/>
        <w:bottom w:val="none" w:sz="0" w:space="0" w:color="auto"/>
        <w:right w:val="none" w:sz="0" w:space="0" w:color="auto"/>
      </w:divBdr>
    </w:div>
    <w:div w:id="946236043">
      <w:bodyDiv w:val="1"/>
      <w:marLeft w:val="0"/>
      <w:marRight w:val="0"/>
      <w:marTop w:val="0"/>
      <w:marBottom w:val="0"/>
      <w:divBdr>
        <w:top w:val="none" w:sz="0" w:space="0" w:color="auto"/>
        <w:left w:val="none" w:sz="0" w:space="0" w:color="auto"/>
        <w:bottom w:val="none" w:sz="0" w:space="0" w:color="auto"/>
        <w:right w:val="none" w:sz="0" w:space="0" w:color="auto"/>
      </w:divBdr>
    </w:div>
    <w:div w:id="949704564">
      <w:bodyDiv w:val="1"/>
      <w:marLeft w:val="0"/>
      <w:marRight w:val="0"/>
      <w:marTop w:val="0"/>
      <w:marBottom w:val="0"/>
      <w:divBdr>
        <w:top w:val="none" w:sz="0" w:space="0" w:color="auto"/>
        <w:left w:val="none" w:sz="0" w:space="0" w:color="auto"/>
        <w:bottom w:val="none" w:sz="0" w:space="0" w:color="auto"/>
        <w:right w:val="none" w:sz="0" w:space="0" w:color="auto"/>
      </w:divBdr>
    </w:div>
    <w:div w:id="1143813974">
      <w:bodyDiv w:val="1"/>
      <w:marLeft w:val="0"/>
      <w:marRight w:val="0"/>
      <w:marTop w:val="0"/>
      <w:marBottom w:val="0"/>
      <w:divBdr>
        <w:top w:val="none" w:sz="0" w:space="0" w:color="auto"/>
        <w:left w:val="none" w:sz="0" w:space="0" w:color="auto"/>
        <w:bottom w:val="none" w:sz="0" w:space="0" w:color="auto"/>
        <w:right w:val="none" w:sz="0" w:space="0" w:color="auto"/>
      </w:divBdr>
      <w:divsChild>
        <w:div w:id="705981935">
          <w:marLeft w:val="547"/>
          <w:marRight w:val="0"/>
          <w:marTop w:val="154"/>
          <w:marBottom w:val="0"/>
          <w:divBdr>
            <w:top w:val="none" w:sz="0" w:space="0" w:color="auto"/>
            <w:left w:val="none" w:sz="0" w:space="0" w:color="auto"/>
            <w:bottom w:val="none" w:sz="0" w:space="0" w:color="auto"/>
            <w:right w:val="none" w:sz="0" w:space="0" w:color="auto"/>
          </w:divBdr>
        </w:div>
        <w:div w:id="1553956698">
          <w:marLeft w:val="547"/>
          <w:marRight w:val="0"/>
          <w:marTop w:val="154"/>
          <w:marBottom w:val="0"/>
          <w:divBdr>
            <w:top w:val="none" w:sz="0" w:space="0" w:color="auto"/>
            <w:left w:val="none" w:sz="0" w:space="0" w:color="auto"/>
            <w:bottom w:val="none" w:sz="0" w:space="0" w:color="auto"/>
            <w:right w:val="none" w:sz="0" w:space="0" w:color="auto"/>
          </w:divBdr>
        </w:div>
        <w:div w:id="1917786214">
          <w:marLeft w:val="547"/>
          <w:marRight w:val="0"/>
          <w:marTop w:val="154"/>
          <w:marBottom w:val="0"/>
          <w:divBdr>
            <w:top w:val="none" w:sz="0" w:space="0" w:color="auto"/>
            <w:left w:val="none" w:sz="0" w:space="0" w:color="auto"/>
            <w:bottom w:val="none" w:sz="0" w:space="0" w:color="auto"/>
            <w:right w:val="none" w:sz="0" w:space="0" w:color="auto"/>
          </w:divBdr>
        </w:div>
        <w:div w:id="41293293">
          <w:marLeft w:val="547"/>
          <w:marRight w:val="0"/>
          <w:marTop w:val="154"/>
          <w:marBottom w:val="0"/>
          <w:divBdr>
            <w:top w:val="none" w:sz="0" w:space="0" w:color="auto"/>
            <w:left w:val="none" w:sz="0" w:space="0" w:color="auto"/>
            <w:bottom w:val="none" w:sz="0" w:space="0" w:color="auto"/>
            <w:right w:val="none" w:sz="0" w:space="0" w:color="auto"/>
          </w:divBdr>
        </w:div>
      </w:divsChild>
    </w:div>
    <w:div w:id="1314213150">
      <w:bodyDiv w:val="1"/>
      <w:marLeft w:val="0"/>
      <w:marRight w:val="0"/>
      <w:marTop w:val="0"/>
      <w:marBottom w:val="0"/>
      <w:divBdr>
        <w:top w:val="none" w:sz="0" w:space="0" w:color="auto"/>
        <w:left w:val="none" w:sz="0" w:space="0" w:color="auto"/>
        <w:bottom w:val="none" w:sz="0" w:space="0" w:color="auto"/>
        <w:right w:val="none" w:sz="0" w:space="0" w:color="auto"/>
      </w:divBdr>
    </w:div>
    <w:div w:id="1320884501">
      <w:bodyDiv w:val="1"/>
      <w:marLeft w:val="0"/>
      <w:marRight w:val="0"/>
      <w:marTop w:val="0"/>
      <w:marBottom w:val="0"/>
      <w:divBdr>
        <w:top w:val="none" w:sz="0" w:space="0" w:color="auto"/>
        <w:left w:val="none" w:sz="0" w:space="0" w:color="auto"/>
        <w:bottom w:val="none" w:sz="0" w:space="0" w:color="auto"/>
        <w:right w:val="none" w:sz="0" w:space="0" w:color="auto"/>
      </w:divBdr>
    </w:div>
    <w:div w:id="1454322456">
      <w:bodyDiv w:val="1"/>
      <w:marLeft w:val="0"/>
      <w:marRight w:val="0"/>
      <w:marTop w:val="0"/>
      <w:marBottom w:val="0"/>
      <w:divBdr>
        <w:top w:val="none" w:sz="0" w:space="0" w:color="auto"/>
        <w:left w:val="none" w:sz="0" w:space="0" w:color="auto"/>
        <w:bottom w:val="none" w:sz="0" w:space="0" w:color="auto"/>
        <w:right w:val="none" w:sz="0" w:space="0" w:color="auto"/>
      </w:divBdr>
    </w:div>
    <w:div w:id="1654412821">
      <w:bodyDiv w:val="1"/>
      <w:marLeft w:val="0"/>
      <w:marRight w:val="0"/>
      <w:marTop w:val="0"/>
      <w:marBottom w:val="0"/>
      <w:divBdr>
        <w:top w:val="none" w:sz="0" w:space="0" w:color="auto"/>
        <w:left w:val="none" w:sz="0" w:space="0" w:color="auto"/>
        <w:bottom w:val="none" w:sz="0" w:space="0" w:color="auto"/>
        <w:right w:val="none" w:sz="0" w:space="0" w:color="auto"/>
      </w:divBdr>
    </w:div>
    <w:div w:id="1681078473">
      <w:bodyDiv w:val="1"/>
      <w:marLeft w:val="0"/>
      <w:marRight w:val="0"/>
      <w:marTop w:val="0"/>
      <w:marBottom w:val="0"/>
      <w:divBdr>
        <w:top w:val="none" w:sz="0" w:space="0" w:color="auto"/>
        <w:left w:val="none" w:sz="0" w:space="0" w:color="auto"/>
        <w:bottom w:val="none" w:sz="0" w:space="0" w:color="auto"/>
        <w:right w:val="none" w:sz="0" w:space="0" w:color="auto"/>
      </w:divBdr>
    </w:div>
    <w:div w:id="1716004527">
      <w:bodyDiv w:val="1"/>
      <w:marLeft w:val="0"/>
      <w:marRight w:val="0"/>
      <w:marTop w:val="0"/>
      <w:marBottom w:val="0"/>
      <w:divBdr>
        <w:top w:val="none" w:sz="0" w:space="0" w:color="auto"/>
        <w:left w:val="none" w:sz="0" w:space="0" w:color="auto"/>
        <w:bottom w:val="none" w:sz="0" w:space="0" w:color="auto"/>
        <w:right w:val="none" w:sz="0" w:space="0" w:color="auto"/>
      </w:divBdr>
      <w:divsChild>
        <w:div w:id="1414936106">
          <w:marLeft w:val="0"/>
          <w:marRight w:val="0"/>
          <w:marTop w:val="0"/>
          <w:marBottom w:val="0"/>
          <w:divBdr>
            <w:top w:val="none" w:sz="0" w:space="0" w:color="auto"/>
            <w:left w:val="none" w:sz="0" w:space="0" w:color="auto"/>
            <w:bottom w:val="none" w:sz="0" w:space="0" w:color="auto"/>
            <w:right w:val="none" w:sz="0" w:space="0" w:color="auto"/>
          </w:divBdr>
        </w:div>
        <w:div w:id="652569310">
          <w:marLeft w:val="0"/>
          <w:marRight w:val="0"/>
          <w:marTop w:val="0"/>
          <w:marBottom w:val="0"/>
          <w:divBdr>
            <w:top w:val="none" w:sz="0" w:space="0" w:color="auto"/>
            <w:left w:val="none" w:sz="0" w:space="0" w:color="auto"/>
            <w:bottom w:val="none" w:sz="0" w:space="0" w:color="auto"/>
            <w:right w:val="none" w:sz="0" w:space="0" w:color="auto"/>
          </w:divBdr>
          <w:divsChild>
            <w:div w:id="1721132717">
              <w:marLeft w:val="0"/>
              <w:marRight w:val="0"/>
              <w:marTop w:val="30"/>
              <w:marBottom w:val="30"/>
              <w:divBdr>
                <w:top w:val="none" w:sz="0" w:space="0" w:color="auto"/>
                <w:left w:val="none" w:sz="0" w:space="0" w:color="auto"/>
                <w:bottom w:val="none" w:sz="0" w:space="0" w:color="auto"/>
                <w:right w:val="none" w:sz="0" w:space="0" w:color="auto"/>
              </w:divBdr>
              <w:divsChild>
                <w:div w:id="1789154401">
                  <w:marLeft w:val="0"/>
                  <w:marRight w:val="0"/>
                  <w:marTop w:val="0"/>
                  <w:marBottom w:val="0"/>
                  <w:divBdr>
                    <w:top w:val="none" w:sz="0" w:space="0" w:color="auto"/>
                    <w:left w:val="none" w:sz="0" w:space="0" w:color="auto"/>
                    <w:bottom w:val="none" w:sz="0" w:space="0" w:color="auto"/>
                    <w:right w:val="none" w:sz="0" w:space="0" w:color="auto"/>
                  </w:divBdr>
                  <w:divsChild>
                    <w:div w:id="278073825">
                      <w:marLeft w:val="0"/>
                      <w:marRight w:val="0"/>
                      <w:marTop w:val="0"/>
                      <w:marBottom w:val="0"/>
                      <w:divBdr>
                        <w:top w:val="none" w:sz="0" w:space="0" w:color="auto"/>
                        <w:left w:val="none" w:sz="0" w:space="0" w:color="auto"/>
                        <w:bottom w:val="none" w:sz="0" w:space="0" w:color="auto"/>
                        <w:right w:val="none" w:sz="0" w:space="0" w:color="auto"/>
                      </w:divBdr>
                    </w:div>
                  </w:divsChild>
                </w:div>
                <w:div w:id="1047870966">
                  <w:marLeft w:val="0"/>
                  <w:marRight w:val="0"/>
                  <w:marTop w:val="0"/>
                  <w:marBottom w:val="0"/>
                  <w:divBdr>
                    <w:top w:val="none" w:sz="0" w:space="0" w:color="auto"/>
                    <w:left w:val="none" w:sz="0" w:space="0" w:color="auto"/>
                    <w:bottom w:val="none" w:sz="0" w:space="0" w:color="auto"/>
                    <w:right w:val="none" w:sz="0" w:space="0" w:color="auto"/>
                  </w:divBdr>
                  <w:divsChild>
                    <w:div w:id="784079525">
                      <w:marLeft w:val="0"/>
                      <w:marRight w:val="0"/>
                      <w:marTop w:val="0"/>
                      <w:marBottom w:val="0"/>
                      <w:divBdr>
                        <w:top w:val="none" w:sz="0" w:space="0" w:color="auto"/>
                        <w:left w:val="none" w:sz="0" w:space="0" w:color="auto"/>
                        <w:bottom w:val="none" w:sz="0" w:space="0" w:color="auto"/>
                        <w:right w:val="none" w:sz="0" w:space="0" w:color="auto"/>
                      </w:divBdr>
                    </w:div>
                  </w:divsChild>
                </w:div>
                <w:div w:id="1589072211">
                  <w:marLeft w:val="0"/>
                  <w:marRight w:val="0"/>
                  <w:marTop w:val="0"/>
                  <w:marBottom w:val="0"/>
                  <w:divBdr>
                    <w:top w:val="none" w:sz="0" w:space="0" w:color="auto"/>
                    <w:left w:val="none" w:sz="0" w:space="0" w:color="auto"/>
                    <w:bottom w:val="none" w:sz="0" w:space="0" w:color="auto"/>
                    <w:right w:val="none" w:sz="0" w:space="0" w:color="auto"/>
                  </w:divBdr>
                  <w:divsChild>
                    <w:div w:id="637538714">
                      <w:marLeft w:val="0"/>
                      <w:marRight w:val="0"/>
                      <w:marTop w:val="0"/>
                      <w:marBottom w:val="0"/>
                      <w:divBdr>
                        <w:top w:val="none" w:sz="0" w:space="0" w:color="auto"/>
                        <w:left w:val="none" w:sz="0" w:space="0" w:color="auto"/>
                        <w:bottom w:val="none" w:sz="0" w:space="0" w:color="auto"/>
                        <w:right w:val="none" w:sz="0" w:space="0" w:color="auto"/>
                      </w:divBdr>
                    </w:div>
                  </w:divsChild>
                </w:div>
                <w:div w:id="738753005">
                  <w:marLeft w:val="0"/>
                  <w:marRight w:val="0"/>
                  <w:marTop w:val="0"/>
                  <w:marBottom w:val="0"/>
                  <w:divBdr>
                    <w:top w:val="none" w:sz="0" w:space="0" w:color="auto"/>
                    <w:left w:val="none" w:sz="0" w:space="0" w:color="auto"/>
                    <w:bottom w:val="none" w:sz="0" w:space="0" w:color="auto"/>
                    <w:right w:val="none" w:sz="0" w:space="0" w:color="auto"/>
                  </w:divBdr>
                  <w:divsChild>
                    <w:div w:id="84616409">
                      <w:marLeft w:val="0"/>
                      <w:marRight w:val="0"/>
                      <w:marTop w:val="0"/>
                      <w:marBottom w:val="0"/>
                      <w:divBdr>
                        <w:top w:val="none" w:sz="0" w:space="0" w:color="auto"/>
                        <w:left w:val="none" w:sz="0" w:space="0" w:color="auto"/>
                        <w:bottom w:val="none" w:sz="0" w:space="0" w:color="auto"/>
                        <w:right w:val="none" w:sz="0" w:space="0" w:color="auto"/>
                      </w:divBdr>
                    </w:div>
                  </w:divsChild>
                </w:div>
                <w:div w:id="1590500162">
                  <w:marLeft w:val="0"/>
                  <w:marRight w:val="0"/>
                  <w:marTop w:val="0"/>
                  <w:marBottom w:val="0"/>
                  <w:divBdr>
                    <w:top w:val="none" w:sz="0" w:space="0" w:color="auto"/>
                    <w:left w:val="none" w:sz="0" w:space="0" w:color="auto"/>
                    <w:bottom w:val="none" w:sz="0" w:space="0" w:color="auto"/>
                    <w:right w:val="none" w:sz="0" w:space="0" w:color="auto"/>
                  </w:divBdr>
                  <w:divsChild>
                    <w:div w:id="872308902">
                      <w:marLeft w:val="0"/>
                      <w:marRight w:val="0"/>
                      <w:marTop w:val="0"/>
                      <w:marBottom w:val="0"/>
                      <w:divBdr>
                        <w:top w:val="none" w:sz="0" w:space="0" w:color="auto"/>
                        <w:left w:val="none" w:sz="0" w:space="0" w:color="auto"/>
                        <w:bottom w:val="none" w:sz="0" w:space="0" w:color="auto"/>
                        <w:right w:val="none" w:sz="0" w:space="0" w:color="auto"/>
                      </w:divBdr>
                    </w:div>
                  </w:divsChild>
                </w:div>
                <w:div w:id="1138189402">
                  <w:marLeft w:val="0"/>
                  <w:marRight w:val="0"/>
                  <w:marTop w:val="0"/>
                  <w:marBottom w:val="0"/>
                  <w:divBdr>
                    <w:top w:val="none" w:sz="0" w:space="0" w:color="auto"/>
                    <w:left w:val="none" w:sz="0" w:space="0" w:color="auto"/>
                    <w:bottom w:val="none" w:sz="0" w:space="0" w:color="auto"/>
                    <w:right w:val="none" w:sz="0" w:space="0" w:color="auto"/>
                  </w:divBdr>
                  <w:divsChild>
                    <w:div w:id="917979392">
                      <w:marLeft w:val="0"/>
                      <w:marRight w:val="0"/>
                      <w:marTop w:val="0"/>
                      <w:marBottom w:val="0"/>
                      <w:divBdr>
                        <w:top w:val="none" w:sz="0" w:space="0" w:color="auto"/>
                        <w:left w:val="none" w:sz="0" w:space="0" w:color="auto"/>
                        <w:bottom w:val="none" w:sz="0" w:space="0" w:color="auto"/>
                        <w:right w:val="none" w:sz="0" w:space="0" w:color="auto"/>
                      </w:divBdr>
                    </w:div>
                    <w:div w:id="1256981409">
                      <w:marLeft w:val="0"/>
                      <w:marRight w:val="0"/>
                      <w:marTop w:val="0"/>
                      <w:marBottom w:val="0"/>
                      <w:divBdr>
                        <w:top w:val="none" w:sz="0" w:space="0" w:color="auto"/>
                        <w:left w:val="none" w:sz="0" w:space="0" w:color="auto"/>
                        <w:bottom w:val="none" w:sz="0" w:space="0" w:color="auto"/>
                        <w:right w:val="none" w:sz="0" w:space="0" w:color="auto"/>
                      </w:divBdr>
                    </w:div>
                  </w:divsChild>
                </w:div>
                <w:div w:id="582908936">
                  <w:marLeft w:val="0"/>
                  <w:marRight w:val="0"/>
                  <w:marTop w:val="0"/>
                  <w:marBottom w:val="0"/>
                  <w:divBdr>
                    <w:top w:val="none" w:sz="0" w:space="0" w:color="auto"/>
                    <w:left w:val="none" w:sz="0" w:space="0" w:color="auto"/>
                    <w:bottom w:val="none" w:sz="0" w:space="0" w:color="auto"/>
                    <w:right w:val="none" w:sz="0" w:space="0" w:color="auto"/>
                  </w:divBdr>
                  <w:divsChild>
                    <w:div w:id="1672485907">
                      <w:marLeft w:val="0"/>
                      <w:marRight w:val="0"/>
                      <w:marTop w:val="0"/>
                      <w:marBottom w:val="0"/>
                      <w:divBdr>
                        <w:top w:val="none" w:sz="0" w:space="0" w:color="auto"/>
                        <w:left w:val="none" w:sz="0" w:space="0" w:color="auto"/>
                        <w:bottom w:val="none" w:sz="0" w:space="0" w:color="auto"/>
                        <w:right w:val="none" w:sz="0" w:space="0" w:color="auto"/>
                      </w:divBdr>
                    </w:div>
                  </w:divsChild>
                </w:div>
                <w:div w:id="789129636">
                  <w:marLeft w:val="0"/>
                  <w:marRight w:val="0"/>
                  <w:marTop w:val="0"/>
                  <w:marBottom w:val="0"/>
                  <w:divBdr>
                    <w:top w:val="none" w:sz="0" w:space="0" w:color="auto"/>
                    <w:left w:val="none" w:sz="0" w:space="0" w:color="auto"/>
                    <w:bottom w:val="none" w:sz="0" w:space="0" w:color="auto"/>
                    <w:right w:val="none" w:sz="0" w:space="0" w:color="auto"/>
                  </w:divBdr>
                  <w:divsChild>
                    <w:div w:id="1508712348">
                      <w:marLeft w:val="0"/>
                      <w:marRight w:val="0"/>
                      <w:marTop w:val="0"/>
                      <w:marBottom w:val="0"/>
                      <w:divBdr>
                        <w:top w:val="none" w:sz="0" w:space="0" w:color="auto"/>
                        <w:left w:val="none" w:sz="0" w:space="0" w:color="auto"/>
                        <w:bottom w:val="none" w:sz="0" w:space="0" w:color="auto"/>
                        <w:right w:val="none" w:sz="0" w:space="0" w:color="auto"/>
                      </w:divBdr>
                    </w:div>
                  </w:divsChild>
                </w:div>
                <w:div w:id="2142771826">
                  <w:marLeft w:val="0"/>
                  <w:marRight w:val="0"/>
                  <w:marTop w:val="0"/>
                  <w:marBottom w:val="0"/>
                  <w:divBdr>
                    <w:top w:val="none" w:sz="0" w:space="0" w:color="auto"/>
                    <w:left w:val="none" w:sz="0" w:space="0" w:color="auto"/>
                    <w:bottom w:val="none" w:sz="0" w:space="0" w:color="auto"/>
                    <w:right w:val="none" w:sz="0" w:space="0" w:color="auto"/>
                  </w:divBdr>
                  <w:divsChild>
                    <w:div w:id="516575394">
                      <w:marLeft w:val="0"/>
                      <w:marRight w:val="0"/>
                      <w:marTop w:val="0"/>
                      <w:marBottom w:val="0"/>
                      <w:divBdr>
                        <w:top w:val="none" w:sz="0" w:space="0" w:color="auto"/>
                        <w:left w:val="none" w:sz="0" w:space="0" w:color="auto"/>
                        <w:bottom w:val="none" w:sz="0" w:space="0" w:color="auto"/>
                        <w:right w:val="none" w:sz="0" w:space="0" w:color="auto"/>
                      </w:divBdr>
                    </w:div>
                  </w:divsChild>
                </w:div>
                <w:div w:id="816217042">
                  <w:marLeft w:val="0"/>
                  <w:marRight w:val="0"/>
                  <w:marTop w:val="0"/>
                  <w:marBottom w:val="0"/>
                  <w:divBdr>
                    <w:top w:val="none" w:sz="0" w:space="0" w:color="auto"/>
                    <w:left w:val="none" w:sz="0" w:space="0" w:color="auto"/>
                    <w:bottom w:val="none" w:sz="0" w:space="0" w:color="auto"/>
                    <w:right w:val="none" w:sz="0" w:space="0" w:color="auto"/>
                  </w:divBdr>
                  <w:divsChild>
                    <w:div w:id="310063886">
                      <w:marLeft w:val="0"/>
                      <w:marRight w:val="0"/>
                      <w:marTop w:val="0"/>
                      <w:marBottom w:val="0"/>
                      <w:divBdr>
                        <w:top w:val="none" w:sz="0" w:space="0" w:color="auto"/>
                        <w:left w:val="none" w:sz="0" w:space="0" w:color="auto"/>
                        <w:bottom w:val="none" w:sz="0" w:space="0" w:color="auto"/>
                        <w:right w:val="none" w:sz="0" w:space="0" w:color="auto"/>
                      </w:divBdr>
                    </w:div>
                  </w:divsChild>
                </w:div>
                <w:div w:id="536359639">
                  <w:marLeft w:val="0"/>
                  <w:marRight w:val="0"/>
                  <w:marTop w:val="0"/>
                  <w:marBottom w:val="0"/>
                  <w:divBdr>
                    <w:top w:val="none" w:sz="0" w:space="0" w:color="auto"/>
                    <w:left w:val="none" w:sz="0" w:space="0" w:color="auto"/>
                    <w:bottom w:val="none" w:sz="0" w:space="0" w:color="auto"/>
                    <w:right w:val="none" w:sz="0" w:space="0" w:color="auto"/>
                  </w:divBdr>
                  <w:divsChild>
                    <w:div w:id="1543789188">
                      <w:marLeft w:val="0"/>
                      <w:marRight w:val="0"/>
                      <w:marTop w:val="0"/>
                      <w:marBottom w:val="0"/>
                      <w:divBdr>
                        <w:top w:val="none" w:sz="0" w:space="0" w:color="auto"/>
                        <w:left w:val="none" w:sz="0" w:space="0" w:color="auto"/>
                        <w:bottom w:val="none" w:sz="0" w:space="0" w:color="auto"/>
                        <w:right w:val="none" w:sz="0" w:space="0" w:color="auto"/>
                      </w:divBdr>
                    </w:div>
                  </w:divsChild>
                </w:div>
                <w:div w:id="704212344">
                  <w:marLeft w:val="0"/>
                  <w:marRight w:val="0"/>
                  <w:marTop w:val="0"/>
                  <w:marBottom w:val="0"/>
                  <w:divBdr>
                    <w:top w:val="none" w:sz="0" w:space="0" w:color="auto"/>
                    <w:left w:val="none" w:sz="0" w:space="0" w:color="auto"/>
                    <w:bottom w:val="none" w:sz="0" w:space="0" w:color="auto"/>
                    <w:right w:val="none" w:sz="0" w:space="0" w:color="auto"/>
                  </w:divBdr>
                  <w:divsChild>
                    <w:div w:id="79762381">
                      <w:marLeft w:val="0"/>
                      <w:marRight w:val="0"/>
                      <w:marTop w:val="0"/>
                      <w:marBottom w:val="0"/>
                      <w:divBdr>
                        <w:top w:val="none" w:sz="0" w:space="0" w:color="auto"/>
                        <w:left w:val="none" w:sz="0" w:space="0" w:color="auto"/>
                        <w:bottom w:val="none" w:sz="0" w:space="0" w:color="auto"/>
                        <w:right w:val="none" w:sz="0" w:space="0" w:color="auto"/>
                      </w:divBdr>
                    </w:div>
                  </w:divsChild>
                </w:div>
                <w:div w:id="1204098371">
                  <w:marLeft w:val="0"/>
                  <w:marRight w:val="0"/>
                  <w:marTop w:val="0"/>
                  <w:marBottom w:val="0"/>
                  <w:divBdr>
                    <w:top w:val="none" w:sz="0" w:space="0" w:color="auto"/>
                    <w:left w:val="none" w:sz="0" w:space="0" w:color="auto"/>
                    <w:bottom w:val="none" w:sz="0" w:space="0" w:color="auto"/>
                    <w:right w:val="none" w:sz="0" w:space="0" w:color="auto"/>
                  </w:divBdr>
                  <w:divsChild>
                    <w:div w:id="945424969">
                      <w:marLeft w:val="0"/>
                      <w:marRight w:val="0"/>
                      <w:marTop w:val="0"/>
                      <w:marBottom w:val="0"/>
                      <w:divBdr>
                        <w:top w:val="none" w:sz="0" w:space="0" w:color="auto"/>
                        <w:left w:val="none" w:sz="0" w:space="0" w:color="auto"/>
                        <w:bottom w:val="none" w:sz="0" w:space="0" w:color="auto"/>
                        <w:right w:val="none" w:sz="0" w:space="0" w:color="auto"/>
                      </w:divBdr>
                    </w:div>
                    <w:div w:id="636378771">
                      <w:marLeft w:val="0"/>
                      <w:marRight w:val="0"/>
                      <w:marTop w:val="0"/>
                      <w:marBottom w:val="0"/>
                      <w:divBdr>
                        <w:top w:val="none" w:sz="0" w:space="0" w:color="auto"/>
                        <w:left w:val="none" w:sz="0" w:space="0" w:color="auto"/>
                        <w:bottom w:val="none" w:sz="0" w:space="0" w:color="auto"/>
                        <w:right w:val="none" w:sz="0" w:space="0" w:color="auto"/>
                      </w:divBdr>
                    </w:div>
                  </w:divsChild>
                </w:div>
                <w:div w:id="445272692">
                  <w:marLeft w:val="0"/>
                  <w:marRight w:val="0"/>
                  <w:marTop w:val="0"/>
                  <w:marBottom w:val="0"/>
                  <w:divBdr>
                    <w:top w:val="none" w:sz="0" w:space="0" w:color="auto"/>
                    <w:left w:val="none" w:sz="0" w:space="0" w:color="auto"/>
                    <w:bottom w:val="none" w:sz="0" w:space="0" w:color="auto"/>
                    <w:right w:val="none" w:sz="0" w:space="0" w:color="auto"/>
                  </w:divBdr>
                  <w:divsChild>
                    <w:div w:id="964316276">
                      <w:marLeft w:val="0"/>
                      <w:marRight w:val="0"/>
                      <w:marTop w:val="0"/>
                      <w:marBottom w:val="0"/>
                      <w:divBdr>
                        <w:top w:val="none" w:sz="0" w:space="0" w:color="auto"/>
                        <w:left w:val="none" w:sz="0" w:space="0" w:color="auto"/>
                        <w:bottom w:val="none" w:sz="0" w:space="0" w:color="auto"/>
                        <w:right w:val="none" w:sz="0" w:space="0" w:color="auto"/>
                      </w:divBdr>
                    </w:div>
                  </w:divsChild>
                </w:div>
                <w:div w:id="1299458691">
                  <w:marLeft w:val="0"/>
                  <w:marRight w:val="0"/>
                  <w:marTop w:val="0"/>
                  <w:marBottom w:val="0"/>
                  <w:divBdr>
                    <w:top w:val="none" w:sz="0" w:space="0" w:color="auto"/>
                    <w:left w:val="none" w:sz="0" w:space="0" w:color="auto"/>
                    <w:bottom w:val="none" w:sz="0" w:space="0" w:color="auto"/>
                    <w:right w:val="none" w:sz="0" w:space="0" w:color="auto"/>
                  </w:divBdr>
                  <w:divsChild>
                    <w:div w:id="1498425425">
                      <w:marLeft w:val="0"/>
                      <w:marRight w:val="0"/>
                      <w:marTop w:val="0"/>
                      <w:marBottom w:val="0"/>
                      <w:divBdr>
                        <w:top w:val="none" w:sz="0" w:space="0" w:color="auto"/>
                        <w:left w:val="none" w:sz="0" w:space="0" w:color="auto"/>
                        <w:bottom w:val="none" w:sz="0" w:space="0" w:color="auto"/>
                        <w:right w:val="none" w:sz="0" w:space="0" w:color="auto"/>
                      </w:divBdr>
                    </w:div>
                  </w:divsChild>
                </w:div>
                <w:div w:id="2104107645">
                  <w:marLeft w:val="0"/>
                  <w:marRight w:val="0"/>
                  <w:marTop w:val="0"/>
                  <w:marBottom w:val="0"/>
                  <w:divBdr>
                    <w:top w:val="none" w:sz="0" w:space="0" w:color="auto"/>
                    <w:left w:val="none" w:sz="0" w:space="0" w:color="auto"/>
                    <w:bottom w:val="none" w:sz="0" w:space="0" w:color="auto"/>
                    <w:right w:val="none" w:sz="0" w:space="0" w:color="auto"/>
                  </w:divBdr>
                  <w:divsChild>
                    <w:div w:id="1806894590">
                      <w:marLeft w:val="0"/>
                      <w:marRight w:val="0"/>
                      <w:marTop w:val="0"/>
                      <w:marBottom w:val="0"/>
                      <w:divBdr>
                        <w:top w:val="none" w:sz="0" w:space="0" w:color="auto"/>
                        <w:left w:val="none" w:sz="0" w:space="0" w:color="auto"/>
                        <w:bottom w:val="none" w:sz="0" w:space="0" w:color="auto"/>
                        <w:right w:val="none" w:sz="0" w:space="0" w:color="auto"/>
                      </w:divBdr>
                    </w:div>
                  </w:divsChild>
                </w:div>
                <w:div w:id="2005282034">
                  <w:marLeft w:val="0"/>
                  <w:marRight w:val="0"/>
                  <w:marTop w:val="0"/>
                  <w:marBottom w:val="0"/>
                  <w:divBdr>
                    <w:top w:val="none" w:sz="0" w:space="0" w:color="auto"/>
                    <w:left w:val="none" w:sz="0" w:space="0" w:color="auto"/>
                    <w:bottom w:val="none" w:sz="0" w:space="0" w:color="auto"/>
                    <w:right w:val="none" w:sz="0" w:space="0" w:color="auto"/>
                  </w:divBdr>
                  <w:divsChild>
                    <w:div w:id="564534320">
                      <w:marLeft w:val="0"/>
                      <w:marRight w:val="0"/>
                      <w:marTop w:val="0"/>
                      <w:marBottom w:val="0"/>
                      <w:divBdr>
                        <w:top w:val="none" w:sz="0" w:space="0" w:color="auto"/>
                        <w:left w:val="none" w:sz="0" w:space="0" w:color="auto"/>
                        <w:bottom w:val="none" w:sz="0" w:space="0" w:color="auto"/>
                        <w:right w:val="none" w:sz="0" w:space="0" w:color="auto"/>
                      </w:divBdr>
                    </w:div>
                  </w:divsChild>
                </w:div>
                <w:div w:id="1514881032">
                  <w:marLeft w:val="0"/>
                  <w:marRight w:val="0"/>
                  <w:marTop w:val="0"/>
                  <w:marBottom w:val="0"/>
                  <w:divBdr>
                    <w:top w:val="none" w:sz="0" w:space="0" w:color="auto"/>
                    <w:left w:val="none" w:sz="0" w:space="0" w:color="auto"/>
                    <w:bottom w:val="none" w:sz="0" w:space="0" w:color="auto"/>
                    <w:right w:val="none" w:sz="0" w:space="0" w:color="auto"/>
                  </w:divBdr>
                  <w:divsChild>
                    <w:div w:id="1336033550">
                      <w:marLeft w:val="0"/>
                      <w:marRight w:val="0"/>
                      <w:marTop w:val="0"/>
                      <w:marBottom w:val="0"/>
                      <w:divBdr>
                        <w:top w:val="none" w:sz="0" w:space="0" w:color="auto"/>
                        <w:left w:val="none" w:sz="0" w:space="0" w:color="auto"/>
                        <w:bottom w:val="none" w:sz="0" w:space="0" w:color="auto"/>
                        <w:right w:val="none" w:sz="0" w:space="0" w:color="auto"/>
                      </w:divBdr>
                    </w:div>
                  </w:divsChild>
                </w:div>
                <w:div w:id="437602290">
                  <w:marLeft w:val="0"/>
                  <w:marRight w:val="0"/>
                  <w:marTop w:val="0"/>
                  <w:marBottom w:val="0"/>
                  <w:divBdr>
                    <w:top w:val="none" w:sz="0" w:space="0" w:color="auto"/>
                    <w:left w:val="none" w:sz="0" w:space="0" w:color="auto"/>
                    <w:bottom w:val="none" w:sz="0" w:space="0" w:color="auto"/>
                    <w:right w:val="none" w:sz="0" w:space="0" w:color="auto"/>
                  </w:divBdr>
                  <w:divsChild>
                    <w:div w:id="49035822">
                      <w:marLeft w:val="0"/>
                      <w:marRight w:val="0"/>
                      <w:marTop w:val="0"/>
                      <w:marBottom w:val="0"/>
                      <w:divBdr>
                        <w:top w:val="none" w:sz="0" w:space="0" w:color="auto"/>
                        <w:left w:val="none" w:sz="0" w:space="0" w:color="auto"/>
                        <w:bottom w:val="none" w:sz="0" w:space="0" w:color="auto"/>
                        <w:right w:val="none" w:sz="0" w:space="0" w:color="auto"/>
                      </w:divBdr>
                    </w:div>
                  </w:divsChild>
                </w:div>
                <w:div w:id="58018535">
                  <w:marLeft w:val="0"/>
                  <w:marRight w:val="0"/>
                  <w:marTop w:val="0"/>
                  <w:marBottom w:val="0"/>
                  <w:divBdr>
                    <w:top w:val="none" w:sz="0" w:space="0" w:color="auto"/>
                    <w:left w:val="none" w:sz="0" w:space="0" w:color="auto"/>
                    <w:bottom w:val="none" w:sz="0" w:space="0" w:color="auto"/>
                    <w:right w:val="none" w:sz="0" w:space="0" w:color="auto"/>
                  </w:divBdr>
                  <w:divsChild>
                    <w:div w:id="785081885">
                      <w:marLeft w:val="0"/>
                      <w:marRight w:val="0"/>
                      <w:marTop w:val="0"/>
                      <w:marBottom w:val="0"/>
                      <w:divBdr>
                        <w:top w:val="none" w:sz="0" w:space="0" w:color="auto"/>
                        <w:left w:val="none" w:sz="0" w:space="0" w:color="auto"/>
                        <w:bottom w:val="none" w:sz="0" w:space="0" w:color="auto"/>
                        <w:right w:val="none" w:sz="0" w:space="0" w:color="auto"/>
                      </w:divBdr>
                    </w:div>
                  </w:divsChild>
                </w:div>
                <w:div w:id="342632345">
                  <w:marLeft w:val="0"/>
                  <w:marRight w:val="0"/>
                  <w:marTop w:val="0"/>
                  <w:marBottom w:val="0"/>
                  <w:divBdr>
                    <w:top w:val="none" w:sz="0" w:space="0" w:color="auto"/>
                    <w:left w:val="none" w:sz="0" w:space="0" w:color="auto"/>
                    <w:bottom w:val="none" w:sz="0" w:space="0" w:color="auto"/>
                    <w:right w:val="none" w:sz="0" w:space="0" w:color="auto"/>
                  </w:divBdr>
                  <w:divsChild>
                    <w:div w:id="774596466">
                      <w:marLeft w:val="0"/>
                      <w:marRight w:val="0"/>
                      <w:marTop w:val="0"/>
                      <w:marBottom w:val="0"/>
                      <w:divBdr>
                        <w:top w:val="none" w:sz="0" w:space="0" w:color="auto"/>
                        <w:left w:val="none" w:sz="0" w:space="0" w:color="auto"/>
                        <w:bottom w:val="none" w:sz="0" w:space="0" w:color="auto"/>
                        <w:right w:val="none" w:sz="0" w:space="0" w:color="auto"/>
                      </w:divBdr>
                    </w:div>
                  </w:divsChild>
                </w:div>
                <w:div w:id="893085045">
                  <w:marLeft w:val="0"/>
                  <w:marRight w:val="0"/>
                  <w:marTop w:val="0"/>
                  <w:marBottom w:val="0"/>
                  <w:divBdr>
                    <w:top w:val="none" w:sz="0" w:space="0" w:color="auto"/>
                    <w:left w:val="none" w:sz="0" w:space="0" w:color="auto"/>
                    <w:bottom w:val="none" w:sz="0" w:space="0" w:color="auto"/>
                    <w:right w:val="none" w:sz="0" w:space="0" w:color="auto"/>
                  </w:divBdr>
                  <w:divsChild>
                    <w:div w:id="427771186">
                      <w:marLeft w:val="0"/>
                      <w:marRight w:val="0"/>
                      <w:marTop w:val="0"/>
                      <w:marBottom w:val="0"/>
                      <w:divBdr>
                        <w:top w:val="none" w:sz="0" w:space="0" w:color="auto"/>
                        <w:left w:val="none" w:sz="0" w:space="0" w:color="auto"/>
                        <w:bottom w:val="none" w:sz="0" w:space="0" w:color="auto"/>
                        <w:right w:val="none" w:sz="0" w:space="0" w:color="auto"/>
                      </w:divBdr>
                    </w:div>
                  </w:divsChild>
                </w:div>
                <w:div w:id="2116438440">
                  <w:marLeft w:val="0"/>
                  <w:marRight w:val="0"/>
                  <w:marTop w:val="0"/>
                  <w:marBottom w:val="0"/>
                  <w:divBdr>
                    <w:top w:val="none" w:sz="0" w:space="0" w:color="auto"/>
                    <w:left w:val="none" w:sz="0" w:space="0" w:color="auto"/>
                    <w:bottom w:val="none" w:sz="0" w:space="0" w:color="auto"/>
                    <w:right w:val="none" w:sz="0" w:space="0" w:color="auto"/>
                  </w:divBdr>
                  <w:divsChild>
                    <w:div w:id="1697005409">
                      <w:marLeft w:val="0"/>
                      <w:marRight w:val="0"/>
                      <w:marTop w:val="0"/>
                      <w:marBottom w:val="0"/>
                      <w:divBdr>
                        <w:top w:val="none" w:sz="0" w:space="0" w:color="auto"/>
                        <w:left w:val="none" w:sz="0" w:space="0" w:color="auto"/>
                        <w:bottom w:val="none" w:sz="0" w:space="0" w:color="auto"/>
                        <w:right w:val="none" w:sz="0" w:space="0" w:color="auto"/>
                      </w:divBdr>
                    </w:div>
                  </w:divsChild>
                </w:div>
                <w:div w:id="470363171">
                  <w:marLeft w:val="0"/>
                  <w:marRight w:val="0"/>
                  <w:marTop w:val="0"/>
                  <w:marBottom w:val="0"/>
                  <w:divBdr>
                    <w:top w:val="none" w:sz="0" w:space="0" w:color="auto"/>
                    <w:left w:val="none" w:sz="0" w:space="0" w:color="auto"/>
                    <w:bottom w:val="none" w:sz="0" w:space="0" w:color="auto"/>
                    <w:right w:val="none" w:sz="0" w:space="0" w:color="auto"/>
                  </w:divBdr>
                  <w:divsChild>
                    <w:div w:id="1197543706">
                      <w:marLeft w:val="0"/>
                      <w:marRight w:val="0"/>
                      <w:marTop w:val="0"/>
                      <w:marBottom w:val="0"/>
                      <w:divBdr>
                        <w:top w:val="none" w:sz="0" w:space="0" w:color="auto"/>
                        <w:left w:val="none" w:sz="0" w:space="0" w:color="auto"/>
                        <w:bottom w:val="none" w:sz="0" w:space="0" w:color="auto"/>
                        <w:right w:val="none" w:sz="0" w:space="0" w:color="auto"/>
                      </w:divBdr>
                    </w:div>
                  </w:divsChild>
                </w:div>
                <w:div w:id="305473667">
                  <w:marLeft w:val="0"/>
                  <w:marRight w:val="0"/>
                  <w:marTop w:val="0"/>
                  <w:marBottom w:val="0"/>
                  <w:divBdr>
                    <w:top w:val="none" w:sz="0" w:space="0" w:color="auto"/>
                    <w:left w:val="none" w:sz="0" w:space="0" w:color="auto"/>
                    <w:bottom w:val="none" w:sz="0" w:space="0" w:color="auto"/>
                    <w:right w:val="none" w:sz="0" w:space="0" w:color="auto"/>
                  </w:divBdr>
                  <w:divsChild>
                    <w:div w:id="1136606730">
                      <w:marLeft w:val="0"/>
                      <w:marRight w:val="0"/>
                      <w:marTop w:val="0"/>
                      <w:marBottom w:val="0"/>
                      <w:divBdr>
                        <w:top w:val="none" w:sz="0" w:space="0" w:color="auto"/>
                        <w:left w:val="none" w:sz="0" w:space="0" w:color="auto"/>
                        <w:bottom w:val="none" w:sz="0" w:space="0" w:color="auto"/>
                        <w:right w:val="none" w:sz="0" w:space="0" w:color="auto"/>
                      </w:divBdr>
                    </w:div>
                  </w:divsChild>
                </w:div>
                <w:div w:id="1859852990">
                  <w:marLeft w:val="0"/>
                  <w:marRight w:val="0"/>
                  <w:marTop w:val="0"/>
                  <w:marBottom w:val="0"/>
                  <w:divBdr>
                    <w:top w:val="none" w:sz="0" w:space="0" w:color="auto"/>
                    <w:left w:val="none" w:sz="0" w:space="0" w:color="auto"/>
                    <w:bottom w:val="none" w:sz="0" w:space="0" w:color="auto"/>
                    <w:right w:val="none" w:sz="0" w:space="0" w:color="auto"/>
                  </w:divBdr>
                  <w:divsChild>
                    <w:div w:id="1204559313">
                      <w:marLeft w:val="0"/>
                      <w:marRight w:val="0"/>
                      <w:marTop w:val="0"/>
                      <w:marBottom w:val="0"/>
                      <w:divBdr>
                        <w:top w:val="none" w:sz="0" w:space="0" w:color="auto"/>
                        <w:left w:val="none" w:sz="0" w:space="0" w:color="auto"/>
                        <w:bottom w:val="none" w:sz="0" w:space="0" w:color="auto"/>
                        <w:right w:val="none" w:sz="0" w:space="0" w:color="auto"/>
                      </w:divBdr>
                    </w:div>
                  </w:divsChild>
                </w:div>
                <w:div w:id="633681275">
                  <w:marLeft w:val="0"/>
                  <w:marRight w:val="0"/>
                  <w:marTop w:val="0"/>
                  <w:marBottom w:val="0"/>
                  <w:divBdr>
                    <w:top w:val="none" w:sz="0" w:space="0" w:color="auto"/>
                    <w:left w:val="none" w:sz="0" w:space="0" w:color="auto"/>
                    <w:bottom w:val="none" w:sz="0" w:space="0" w:color="auto"/>
                    <w:right w:val="none" w:sz="0" w:space="0" w:color="auto"/>
                  </w:divBdr>
                  <w:divsChild>
                    <w:div w:id="2137942361">
                      <w:marLeft w:val="0"/>
                      <w:marRight w:val="0"/>
                      <w:marTop w:val="0"/>
                      <w:marBottom w:val="0"/>
                      <w:divBdr>
                        <w:top w:val="none" w:sz="0" w:space="0" w:color="auto"/>
                        <w:left w:val="none" w:sz="0" w:space="0" w:color="auto"/>
                        <w:bottom w:val="none" w:sz="0" w:space="0" w:color="auto"/>
                        <w:right w:val="none" w:sz="0" w:space="0" w:color="auto"/>
                      </w:divBdr>
                    </w:div>
                  </w:divsChild>
                </w:div>
                <w:div w:id="1065181992">
                  <w:marLeft w:val="0"/>
                  <w:marRight w:val="0"/>
                  <w:marTop w:val="0"/>
                  <w:marBottom w:val="0"/>
                  <w:divBdr>
                    <w:top w:val="none" w:sz="0" w:space="0" w:color="auto"/>
                    <w:left w:val="none" w:sz="0" w:space="0" w:color="auto"/>
                    <w:bottom w:val="none" w:sz="0" w:space="0" w:color="auto"/>
                    <w:right w:val="none" w:sz="0" w:space="0" w:color="auto"/>
                  </w:divBdr>
                  <w:divsChild>
                    <w:div w:id="1127579308">
                      <w:marLeft w:val="0"/>
                      <w:marRight w:val="0"/>
                      <w:marTop w:val="0"/>
                      <w:marBottom w:val="0"/>
                      <w:divBdr>
                        <w:top w:val="none" w:sz="0" w:space="0" w:color="auto"/>
                        <w:left w:val="none" w:sz="0" w:space="0" w:color="auto"/>
                        <w:bottom w:val="none" w:sz="0" w:space="0" w:color="auto"/>
                        <w:right w:val="none" w:sz="0" w:space="0" w:color="auto"/>
                      </w:divBdr>
                    </w:div>
                  </w:divsChild>
                </w:div>
                <w:div w:id="2140026444">
                  <w:marLeft w:val="0"/>
                  <w:marRight w:val="0"/>
                  <w:marTop w:val="0"/>
                  <w:marBottom w:val="0"/>
                  <w:divBdr>
                    <w:top w:val="none" w:sz="0" w:space="0" w:color="auto"/>
                    <w:left w:val="none" w:sz="0" w:space="0" w:color="auto"/>
                    <w:bottom w:val="none" w:sz="0" w:space="0" w:color="auto"/>
                    <w:right w:val="none" w:sz="0" w:space="0" w:color="auto"/>
                  </w:divBdr>
                  <w:divsChild>
                    <w:div w:id="235676150">
                      <w:marLeft w:val="0"/>
                      <w:marRight w:val="0"/>
                      <w:marTop w:val="0"/>
                      <w:marBottom w:val="0"/>
                      <w:divBdr>
                        <w:top w:val="none" w:sz="0" w:space="0" w:color="auto"/>
                        <w:left w:val="none" w:sz="0" w:space="0" w:color="auto"/>
                        <w:bottom w:val="none" w:sz="0" w:space="0" w:color="auto"/>
                        <w:right w:val="none" w:sz="0" w:space="0" w:color="auto"/>
                      </w:divBdr>
                    </w:div>
                  </w:divsChild>
                </w:div>
                <w:div w:id="1387874226">
                  <w:marLeft w:val="0"/>
                  <w:marRight w:val="0"/>
                  <w:marTop w:val="0"/>
                  <w:marBottom w:val="0"/>
                  <w:divBdr>
                    <w:top w:val="none" w:sz="0" w:space="0" w:color="auto"/>
                    <w:left w:val="none" w:sz="0" w:space="0" w:color="auto"/>
                    <w:bottom w:val="none" w:sz="0" w:space="0" w:color="auto"/>
                    <w:right w:val="none" w:sz="0" w:space="0" w:color="auto"/>
                  </w:divBdr>
                  <w:divsChild>
                    <w:div w:id="700060045">
                      <w:marLeft w:val="0"/>
                      <w:marRight w:val="0"/>
                      <w:marTop w:val="0"/>
                      <w:marBottom w:val="0"/>
                      <w:divBdr>
                        <w:top w:val="none" w:sz="0" w:space="0" w:color="auto"/>
                        <w:left w:val="none" w:sz="0" w:space="0" w:color="auto"/>
                        <w:bottom w:val="none" w:sz="0" w:space="0" w:color="auto"/>
                        <w:right w:val="none" w:sz="0" w:space="0" w:color="auto"/>
                      </w:divBdr>
                    </w:div>
                  </w:divsChild>
                </w:div>
                <w:div w:id="443379859">
                  <w:marLeft w:val="0"/>
                  <w:marRight w:val="0"/>
                  <w:marTop w:val="0"/>
                  <w:marBottom w:val="0"/>
                  <w:divBdr>
                    <w:top w:val="none" w:sz="0" w:space="0" w:color="auto"/>
                    <w:left w:val="none" w:sz="0" w:space="0" w:color="auto"/>
                    <w:bottom w:val="none" w:sz="0" w:space="0" w:color="auto"/>
                    <w:right w:val="none" w:sz="0" w:space="0" w:color="auto"/>
                  </w:divBdr>
                  <w:divsChild>
                    <w:div w:id="423038501">
                      <w:marLeft w:val="0"/>
                      <w:marRight w:val="0"/>
                      <w:marTop w:val="0"/>
                      <w:marBottom w:val="0"/>
                      <w:divBdr>
                        <w:top w:val="none" w:sz="0" w:space="0" w:color="auto"/>
                        <w:left w:val="none" w:sz="0" w:space="0" w:color="auto"/>
                        <w:bottom w:val="none" w:sz="0" w:space="0" w:color="auto"/>
                        <w:right w:val="none" w:sz="0" w:space="0" w:color="auto"/>
                      </w:divBdr>
                    </w:div>
                  </w:divsChild>
                </w:div>
                <w:div w:id="1842769607">
                  <w:marLeft w:val="0"/>
                  <w:marRight w:val="0"/>
                  <w:marTop w:val="0"/>
                  <w:marBottom w:val="0"/>
                  <w:divBdr>
                    <w:top w:val="none" w:sz="0" w:space="0" w:color="auto"/>
                    <w:left w:val="none" w:sz="0" w:space="0" w:color="auto"/>
                    <w:bottom w:val="none" w:sz="0" w:space="0" w:color="auto"/>
                    <w:right w:val="none" w:sz="0" w:space="0" w:color="auto"/>
                  </w:divBdr>
                  <w:divsChild>
                    <w:div w:id="1474298796">
                      <w:marLeft w:val="0"/>
                      <w:marRight w:val="0"/>
                      <w:marTop w:val="0"/>
                      <w:marBottom w:val="0"/>
                      <w:divBdr>
                        <w:top w:val="none" w:sz="0" w:space="0" w:color="auto"/>
                        <w:left w:val="none" w:sz="0" w:space="0" w:color="auto"/>
                        <w:bottom w:val="none" w:sz="0" w:space="0" w:color="auto"/>
                        <w:right w:val="none" w:sz="0" w:space="0" w:color="auto"/>
                      </w:divBdr>
                    </w:div>
                  </w:divsChild>
                </w:div>
                <w:div w:id="1371763483">
                  <w:marLeft w:val="0"/>
                  <w:marRight w:val="0"/>
                  <w:marTop w:val="0"/>
                  <w:marBottom w:val="0"/>
                  <w:divBdr>
                    <w:top w:val="none" w:sz="0" w:space="0" w:color="auto"/>
                    <w:left w:val="none" w:sz="0" w:space="0" w:color="auto"/>
                    <w:bottom w:val="none" w:sz="0" w:space="0" w:color="auto"/>
                    <w:right w:val="none" w:sz="0" w:space="0" w:color="auto"/>
                  </w:divBdr>
                  <w:divsChild>
                    <w:div w:id="1599174460">
                      <w:marLeft w:val="0"/>
                      <w:marRight w:val="0"/>
                      <w:marTop w:val="0"/>
                      <w:marBottom w:val="0"/>
                      <w:divBdr>
                        <w:top w:val="none" w:sz="0" w:space="0" w:color="auto"/>
                        <w:left w:val="none" w:sz="0" w:space="0" w:color="auto"/>
                        <w:bottom w:val="none" w:sz="0" w:space="0" w:color="auto"/>
                        <w:right w:val="none" w:sz="0" w:space="0" w:color="auto"/>
                      </w:divBdr>
                    </w:div>
                  </w:divsChild>
                </w:div>
                <w:div w:id="205066496">
                  <w:marLeft w:val="0"/>
                  <w:marRight w:val="0"/>
                  <w:marTop w:val="0"/>
                  <w:marBottom w:val="0"/>
                  <w:divBdr>
                    <w:top w:val="none" w:sz="0" w:space="0" w:color="auto"/>
                    <w:left w:val="none" w:sz="0" w:space="0" w:color="auto"/>
                    <w:bottom w:val="none" w:sz="0" w:space="0" w:color="auto"/>
                    <w:right w:val="none" w:sz="0" w:space="0" w:color="auto"/>
                  </w:divBdr>
                  <w:divsChild>
                    <w:div w:id="2106999069">
                      <w:marLeft w:val="0"/>
                      <w:marRight w:val="0"/>
                      <w:marTop w:val="0"/>
                      <w:marBottom w:val="0"/>
                      <w:divBdr>
                        <w:top w:val="none" w:sz="0" w:space="0" w:color="auto"/>
                        <w:left w:val="none" w:sz="0" w:space="0" w:color="auto"/>
                        <w:bottom w:val="none" w:sz="0" w:space="0" w:color="auto"/>
                        <w:right w:val="none" w:sz="0" w:space="0" w:color="auto"/>
                      </w:divBdr>
                    </w:div>
                  </w:divsChild>
                </w:div>
                <w:div w:id="1422556844">
                  <w:marLeft w:val="0"/>
                  <w:marRight w:val="0"/>
                  <w:marTop w:val="0"/>
                  <w:marBottom w:val="0"/>
                  <w:divBdr>
                    <w:top w:val="none" w:sz="0" w:space="0" w:color="auto"/>
                    <w:left w:val="none" w:sz="0" w:space="0" w:color="auto"/>
                    <w:bottom w:val="none" w:sz="0" w:space="0" w:color="auto"/>
                    <w:right w:val="none" w:sz="0" w:space="0" w:color="auto"/>
                  </w:divBdr>
                  <w:divsChild>
                    <w:div w:id="799421643">
                      <w:marLeft w:val="0"/>
                      <w:marRight w:val="0"/>
                      <w:marTop w:val="0"/>
                      <w:marBottom w:val="0"/>
                      <w:divBdr>
                        <w:top w:val="none" w:sz="0" w:space="0" w:color="auto"/>
                        <w:left w:val="none" w:sz="0" w:space="0" w:color="auto"/>
                        <w:bottom w:val="none" w:sz="0" w:space="0" w:color="auto"/>
                        <w:right w:val="none" w:sz="0" w:space="0" w:color="auto"/>
                      </w:divBdr>
                    </w:div>
                  </w:divsChild>
                </w:div>
                <w:div w:id="1716464905">
                  <w:marLeft w:val="0"/>
                  <w:marRight w:val="0"/>
                  <w:marTop w:val="0"/>
                  <w:marBottom w:val="0"/>
                  <w:divBdr>
                    <w:top w:val="none" w:sz="0" w:space="0" w:color="auto"/>
                    <w:left w:val="none" w:sz="0" w:space="0" w:color="auto"/>
                    <w:bottom w:val="none" w:sz="0" w:space="0" w:color="auto"/>
                    <w:right w:val="none" w:sz="0" w:space="0" w:color="auto"/>
                  </w:divBdr>
                  <w:divsChild>
                    <w:div w:id="1107306915">
                      <w:marLeft w:val="0"/>
                      <w:marRight w:val="0"/>
                      <w:marTop w:val="0"/>
                      <w:marBottom w:val="0"/>
                      <w:divBdr>
                        <w:top w:val="none" w:sz="0" w:space="0" w:color="auto"/>
                        <w:left w:val="none" w:sz="0" w:space="0" w:color="auto"/>
                        <w:bottom w:val="none" w:sz="0" w:space="0" w:color="auto"/>
                        <w:right w:val="none" w:sz="0" w:space="0" w:color="auto"/>
                      </w:divBdr>
                    </w:div>
                  </w:divsChild>
                </w:div>
                <w:div w:id="796146732">
                  <w:marLeft w:val="0"/>
                  <w:marRight w:val="0"/>
                  <w:marTop w:val="0"/>
                  <w:marBottom w:val="0"/>
                  <w:divBdr>
                    <w:top w:val="none" w:sz="0" w:space="0" w:color="auto"/>
                    <w:left w:val="none" w:sz="0" w:space="0" w:color="auto"/>
                    <w:bottom w:val="none" w:sz="0" w:space="0" w:color="auto"/>
                    <w:right w:val="none" w:sz="0" w:space="0" w:color="auto"/>
                  </w:divBdr>
                  <w:divsChild>
                    <w:div w:id="942034717">
                      <w:marLeft w:val="0"/>
                      <w:marRight w:val="0"/>
                      <w:marTop w:val="0"/>
                      <w:marBottom w:val="0"/>
                      <w:divBdr>
                        <w:top w:val="none" w:sz="0" w:space="0" w:color="auto"/>
                        <w:left w:val="none" w:sz="0" w:space="0" w:color="auto"/>
                        <w:bottom w:val="none" w:sz="0" w:space="0" w:color="auto"/>
                        <w:right w:val="none" w:sz="0" w:space="0" w:color="auto"/>
                      </w:divBdr>
                    </w:div>
                  </w:divsChild>
                </w:div>
                <w:div w:id="2040541701">
                  <w:marLeft w:val="0"/>
                  <w:marRight w:val="0"/>
                  <w:marTop w:val="0"/>
                  <w:marBottom w:val="0"/>
                  <w:divBdr>
                    <w:top w:val="none" w:sz="0" w:space="0" w:color="auto"/>
                    <w:left w:val="none" w:sz="0" w:space="0" w:color="auto"/>
                    <w:bottom w:val="none" w:sz="0" w:space="0" w:color="auto"/>
                    <w:right w:val="none" w:sz="0" w:space="0" w:color="auto"/>
                  </w:divBdr>
                  <w:divsChild>
                    <w:div w:id="2131120040">
                      <w:marLeft w:val="0"/>
                      <w:marRight w:val="0"/>
                      <w:marTop w:val="0"/>
                      <w:marBottom w:val="0"/>
                      <w:divBdr>
                        <w:top w:val="none" w:sz="0" w:space="0" w:color="auto"/>
                        <w:left w:val="none" w:sz="0" w:space="0" w:color="auto"/>
                        <w:bottom w:val="none" w:sz="0" w:space="0" w:color="auto"/>
                        <w:right w:val="none" w:sz="0" w:space="0" w:color="auto"/>
                      </w:divBdr>
                    </w:div>
                  </w:divsChild>
                </w:div>
                <w:div w:id="620110124">
                  <w:marLeft w:val="0"/>
                  <w:marRight w:val="0"/>
                  <w:marTop w:val="0"/>
                  <w:marBottom w:val="0"/>
                  <w:divBdr>
                    <w:top w:val="none" w:sz="0" w:space="0" w:color="auto"/>
                    <w:left w:val="none" w:sz="0" w:space="0" w:color="auto"/>
                    <w:bottom w:val="none" w:sz="0" w:space="0" w:color="auto"/>
                    <w:right w:val="none" w:sz="0" w:space="0" w:color="auto"/>
                  </w:divBdr>
                  <w:divsChild>
                    <w:div w:id="317534449">
                      <w:marLeft w:val="0"/>
                      <w:marRight w:val="0"/>
                      <w:marTop w:val="0"/>
                      <w:marBottom w:val="0"/>
                      <w:divBdr>
                        <w:top w:val="none" w:sz="0" w:space="0" w:color="auto"/>
                        <w:left w:val="none" w:sz="0" w:space="0" w:color="auto"/>
                        <w:bottom w:val="none" w:sz="0" w:space="0" w:color="auto"/>
                        <w:right w:val="none" w:sz="0" w:space="0" w:color="auto"/>
                      </w:divBdr>
                    </w:div>
                  </w:divsChild>
                </w:div>
                <w:div w:id="773014679">
                  <w:marLeft w:val="0"/>
                  <w:marRight w:val="0"/>
                  <w:marTop w:val="0"/>
                  <w:marBottom w:val="0"/>
                  <w:divBdr>
                    <w:top w:val="none" w:sz="0" w:space="0" w:color="auto"/>
                    <w:left w:val="none" w:sz="0" w:space="0" w:color="auto"/>
                    <w:bottom w:val="none" w:sz="0" w:space="0" w:color="auto"/>
                    <w:right w:val="none" w:sz="0" w:space="0" w:color="auto"/>
                  </w:divBdr>
                  <w:divsChild>
                    <w:div w:id="520632535">
                      <w:marLeft w:val="0"/>
                      <w:marRight w:val="0"/>
                      <w:marTop w:val="0"/>
                      <w:marBottom w:val="0"/>
                      <w:divBdr>
                        <w:top w:val="none" w:sz="0" w:space="0" w:color="auto"/>
                        <w:left w:val="none" w:sz="0" w:space="0" w:color="auto"/>
                        <w:bottom w:val="none" w:sz="0" w:space="0" w:color="auto"/>
                        <w:right w:val="none" w:sz="0" w:space="0" w:color="auto"/>
                      </w:divBdr>
                    </w:div>
                  </w:divsChild>
                </w:div>
                <w:div w:id="970093915">
                  <w:marLeft w:val="0"/>
                  <w:marRight w:val="0"/>
                  <w:marTop w:val="0"/>
                  <w:marBottom w:val="0"/>
                  <w:divBdr>
                    <w:top w:val="none" w:sz="0" w:space="0" w:color="auto"/>
                    <w:left w:val="none" w:sz="0" w:space="0" w:color="auto"/>
                    <w:bottom w:val="none" w:sz="0" w:space="0" w:color="auto"/>
                    <w:right w:val="none" w:sz="0" w:space="0" w:color="auto"/>
                  </w:divBdr>
                  <w:divsChild>
                    <w:div w:id="1778258233">
                      <w:marLeft w:val="0"/>
                      <w:marRight w:val="0"/>
                      <w:marTop w:val="0"/>
                      <w:marBottom w:val="0"/>
                      <w:divBdr>
                        <w:top w:val="none" w:sz="0" w:space="0" w:color="auto"/>
                        <w:left w:val="none" w:sz="0" w:space="0" w:color="auto"/>
                        <w:bottom w:val="none" w:sz="0" w:space="0" w:color="auto"/>
                        <w:right w:val="none" w:sz="0" w:space="0" w:color="auto"/>
                      </w:divBdr>
                    </w:div>
                  </w:divsChild>
                </w:div>
                <w:div w:id="1048409974">
                  <w:marLeft w:val="0"/>
                  <w:marRight w:val="0"/>
                  <w:marTop w:val="0"/>
                  <w:marBottom w:val="0"/>
                  <w:divBdr>
                    <w:top w:val="none" w:sz="0" w:space="0" w:color="auto"/>
                    <w:left w:val="none" w:sz="0" w:space="0" w:color="auto"/>
                    <w:bottom w:val="none" w:sz="0" w:space="0" w:color="auto"/>
                    <w:right w:val="none" w:sz="0" w:space="0" w:color="auto"/>
                  </w:divBdr>
                  <w:divsChild>
                    <w:div w:id="1439522457">
                      <w:marLeft w:val="0"/>
                      <w:marRight w:val="0"/>
                      <w:marTop w:val="0"/>
                      <w:marBottom w:val="0"/>
                      <w:divBdr>
                        <w:top w:val="none" w:sz="0" w:space="0" w:color="auto"/>
                        <w:left w:val="none" w:sz="0" w:space="0" w:color="auto"/>
                        <w:bottom w:val="none" w:sz="0" w:space="0" w:color="auto"/>
                        <w:right w:val="none" w:sz="0" w:space="0" w:color="auto"/>
                      </w:divBdr>
                    </w:div>
                  </w:divsChild>
                </w:div>
                <w:div w:id="1180512765">
                  <w:marLeft w:val="0"/>
                  <w:marRight w:val="0"/>
                  <w:marTop w:val="0"/>
                  <w:marBottom w:val="0"/>
                  <w:divBdr>
                    <w:top w:val="none" w:sz="0" w:space="0" w:color="auto"/>
                    <w:left w:val="none" w:sz="0" w:space="0" w:color="auto"/>
                    <w:bottom w:val="none" w:sz="0" w:space="0" w:color="auto"/>
                    <w:right w:val="none" w:sz="0" w:space="0" w:color="auto"/>
                  </w:divBdr>
                  <w:divsChild>
                    <w:div w:id="538202073">
                      <w:marLeft w:val="0"/>
                      <w:marRight w:val="0"/>
                      <w:marTop w:val="0"/>
                      <w:marBottom w:val="0"/>
                      <w:divBdr>
                        <w:top w:val="none" w:sz="0" w:space="0" w:color="auto"/>
                        <w:left w:val="none" w:sz="0" w:space="0" w:color="auto"/>
                        <w:bottom w:val="none" w:sz="0" w:space="0" w:color="auto"/>
                        <w:right w:val="none" w:sz="0" w:space="0" w:color="auto"/>
                      </w:divBdr>
                    </w:div>
                  </w:divsChild>
                </w:div>
                <w:div w:id="279849224">
                  <w:marLeft w:val="0"/>
                  <w:marRight w:val="0"/>
                  <w:marTop w:val="0"/>
                  <w:marBottom w:val="0"/>
                  <w:divBdr>
                    <w:top w:val="none" w:sz="0" w:space="0" w:color="auto"/>
                    <w:left w:val="none" w:sz="0" w:space="0" w:color="auto"/>
                    <w:bottom w:val="none" w:sz="0" w:space="0" w:color="auto"/>
                    <w:right w:val="none" w:sz="0" w:space="0" w:color="auto"/>
                  </w:divBdr>
                  <w:divsChild>
                    <w:div w:id="1041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4437">
      <w:bodyDiv w:val="1"/>
      <w:marLeft w:val="0"/>
      <w:marRight w:val="0"/>
      <w:marTop w:val="0"/>
      <w:marBottom w:val="0"/>
      <w:divBdr>
        <w:top w:val="none" w:sz="0" w:space="0" w:color="auto"/>
        <w:left w:val="none" w:sz="0" w:space="0" w:color="auto"/>
        <w:bottom w:val="none" w:sz="0" w:space="0" w:color="auto"/>
        <w:right w:val="none" w:sz="0" w:space="0" w:color="auto"/>
      </w:divBdr>
    </w:div>
    <w:div w:id="1768498478">
      <w:bodyDiv w:val="1"/>
      <w:marLeft w:val="0"/>
      <w:marRight w:val="0"/>
      <w:marTop w:val="0"/>
      <w:marBottom w:val="0"/>
      <w:divBdr>
        <w:top w:val="none" w:sz="0" w:space="0" w:color="auto"/>
        <w:left w:val="none" w:sz="0" w:space="0" w:color="auto"/>
        <w:bottom w:val="none" w:sz="0" w:space="0" w:color="auto"/>
        <w:right w:val="none" w:sz="0" w:space="0" w:color="auto"/>
      </w:divBdr>
    </w:div>
    <w:div w:id="1773358322">
      <w:bodyDiv w:val="1"/>
      <w:marLeft w:val="0"/>
      <w:marRight w:val="0"/>
      <w:marTop w:val="0"/>
      <w:marBottom w:val="0"/>
      <w:divBdr>
        <w:top w:val="none" w:sz="0" w:space="0" w:color="auto"/>
        <w:left w:val="none" w:sz="0" w:space="0" w:color="auto"/>
        <w:bottom w:val="none" w:sz="0" w:space="0" w:color="auto"/>
        <w:right w:val="none" w:sz="0" w:space="0" w:color="auto"/>
      </w:divBdr>
    </w:div>
    <w:div w:id="1807119843">
      <w:bodyDiv w:val="1"/>
      <w:marLeft w:val="0"/>
      <w:marRight w:val="0"/>
      <w:marTop w:val="0"/>
      <w:marBottom w:val="0"/>
      <w:divBdr>
        <w:top w:val="none" w:sz="0" w:space="0" w:color="auto"/>
        <w:left w:val="none" w:sz="0" w:space="0" w:color="auto"/>
        <w:bottom w:val="none" w:sz="0" w:space="0" w:color="auto"/>
        <w:right w:val="none" w:sz="0" w:space="0" w:color="auto"/>
      </w:divBdr>
      <w:divsChild>
        <w:div w:id="1690177033">
          <w:marLeft w:val="547"/>
          <w:marRight w:val="0"/>
          <w:marTop w:val="154"/>
          <w:marBottom w:val="0"/>
          <w:divBdr>
            <w:top w:val="none" w:sz="0" w:space="0" w:color="auto"/>
            <w:left w:val="none" w:sz="0" w:space="0" w:color="auto"/>
            <w:bottom w:val="none" w:sz="0" w:space="0" w:color="auto"/>
            <w:right w:val="none" w:sz="0" w:space="0" w:color="auto"/>
          </w:divBdr>
        </w:div>
        <w:div w:id="175392174">
          <w:marLeft w:val="547"/>
          <w:marRight w:val="0"/>
          <w:marTop w:val="154"/>
          <w:marBottom w:val="0"/>
          <w:divBdr>
            <w:top w:val="none" w:sz="0" w:space="0" w:color="auto"/>
            <w:left w:val="none" w:sz="0" w:space="0" w:color="auto"/>
            <w:bottom w:val="none" w:sz="0" w:space="0" w:color="auto"/>
            <w:right w:val="none" w:sz="0" w:space="0" w:color="auto"/>
          </w:divBdr>
        </w:div>
        <w:div w:id="1201436807">
          <w:marLeft w:val="547"/>
          <w:marRight w:val="0"/>
          <w:marTop w:val="154"/>
          <w:marBottom w:val="0"/>
          <w:divBdr>
            <w:top w:val="none" w:sz="0" w:space="0" w:color="auto"/>
            <w:left w:val="none" w:sz="0" w:space="0" w:color="auto"/>
            <w:bottom w:val="none" w:sz="0" w:space="0" w:color="auto"/>
            <w:right w:val="none" w:sz="0" w:space="0" w:color="auto"/>
          </w:divBdr>
        </w:div>
        <w:div w:id="57091459">
          <w:marLeft w:val="547"/>
          <w:marRight w:val="0"/>
          <w:marTop w:val="154"/>
          <w:marBottom w:val="0"/>
          <w:divBdr>
            <w:top w:val="none" w:sz="0" w:space="0" w:color="auto"/>
            <w:left w:val="none" w:sz="0" w:space="0" w:color="auto"/>
            <w:bottom w:val="none" w:sz="0" w:space="0" w:color="auto"/>
            <w:right w:val="none" w:sz="0" w:space="0" w:color="auto"/>
          </w:divBdr>
        </w:div>
        <w:div w:id="1439061144">
          <w:marLeft w:val="547"/>
          <w:marRight w:val="0"/>
          <w:marTop w:val="154"/>
          <w:marBottom w:val="0"/>
          <w:divBdr>
            <w:top w:val="none" w:sz="0" w:space="0" w:color="auto"/>
            <w:left w:val="none" w:sz="0" w:space="0" w:color="auto"/>
            <w:bottom w:val="none" w:sz="0" w:space="0" w:color="auto"/>
            <w:right w:val="none" w:sz="0" w:space="0" w:color="auto"/>
          </w:divBdr>
        </w:div>
      </w:divsChild>
    </w:div>
    <w:div w:id="2094427330">
      <w:bodyDiv w:val="1"/>
      <w:marLeft w:val="0"/>
      <w:marRight w:val="0"/>
      <w:marTop w:val="0"/>
      <w:marBottom w:val="0"/>
      <w:divBdr>
        <w:top w:val="none" w:sz="0" w:space="0" w:color="auto"/>
        <w:left w:val="none" w:sz="0" w:space="0" w:color="auto"/>
        <w:bottom w:val="none" w:sz="0" w:space="0" w:color="auto"/>
        <w:right w:val="none" w:sz="0" w:space="0" w:color="auto"/>
      </w:divBdr>
      <w:divsChild>
        <w:div w:id="527762195">
          <w:marLeft w:val="547"/>
          <w:marRight w:val="0"/>
          <w:marTop w:val="154"/>
          <w:marBottom w:val="0"/>
          <w:divBdr>
            <w:top w:val="none" w:sz="0" w:space="0" w:color="auto"/>
            <w:left w:val="none" w:sz="0" w:space="0" w:color="auto"/>
            <w:bottom w:val="none" w:sz="0" w:space="0" w:color="auto"/>
            <w:right w:val="none" w:sz="0" w:space="0" w:color="auto"/>
          </w:divBdr>
        </w:div>
        <w:div w:id="1313565008">
          <w:marLeft w:val="547"/>
          <w:marRight w:val="0"/>
          <w:marTop w:val="154"/>
          <w:marBottom w:val="0"/>
          <w:divBdr>
            <w:top w:val="none" w:sz="0" w:space="0" w:color="auto"/>
            <w:left w:val="none" w:sz="0" w:space="0" w:color="auto"/>
            <w:bottom w:val="none" w:sz="0" w:space="0" w:color="auto"/>
            <w:right w:val="none" w:sz="0" w:space="0" w:color="auto"/>
          </w:divBdr>
        </w:div>
        <w:div w:id="1846164263">
          <w:marLeft w:val="547"/>
          <w:marRight w:val="0"/>
          <w:marTop w:val="154"/>
          <w:marBottom w:val="0"/>
          <w:divBdr>
            <w:top w:val="none" w:sz="0" w:space="0" w:color="auto"/>
            <w:left w:val="none" w:sz="0" w:space="0" w:color="auto"/>
            <w:bottom w:val="none" w:sz="0" w:space="0" w:color="auto"/>
            <w:right w:val="none" w:sz="0" w:space="0" w:color="auto"/>
          </w:divBdr>
        </w:div>
        <w:div w:id="180257101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A7B2-A94A-445B-826E-592005BE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37F1B-7B5D-48A5-891A-BACB5F7BCB41}">
  <ds:schemaRefs>
    <ds:schemaRef ds:uri="http://schemas.microsoft.com/sharepoint/v3/contenttype/forms"/>
  </ds:schemaRefs>
</ds:datastoreItem>
</file>

<file path=customXml/itemProps3.xml><?xml version="1.0" encoding="utf-8"?>
<ds:datastoreItem xmlns:ds="http://schemas.openxmlformats.org/officeDocument/2006/customXml" ds:itemID="{74CEC458-E3B8-46EB-ACB6-096D99B23A8B}">
  <ds:schemaRefs>
    <ds:schemaRef ds:uri="http://www.w3.org/XML/1998/namespace"/>
    <ds:schemaRef ds:uri="http://schemas.microsoft.com/office/2006/documentManagement/types"/>
    <ds:schemaRef ds:uri="4130f798-555d-4283-877d-47ca23db3ba0"/>
    <ds:schemaRef ds:uri="http://schemas.microsoft.com/office/2006/metadata/properties"/>
    <ds:schemaRef ds:uri="http://purl.org/dc/terms/"/>
    <ds:schemaRef ds:uri="http://schemas.microsoft.com/office/infopath/2007/PartnerControls"/>
    <ds:schemaRef ds:uri="http://schemas.openxmlformats.org/package/2006/metadata/core-properties"/>
    <ds:schemaRef ds:uri="beab8350-a27f-4811-8d61-4b617fe51f81"/>
    <ds:schemaRef ds:uri="http://purl.org/dc/dcmitype/"/>
    <ds:schemaRef ds:uri="http://purl.org/dc/elements/1.1/"/>
  </ds:schemaRefs>
</ds:datastoreItem>
</file>

<file path=customXml/itemProps4.xml><?xml version="1.0" encoding="utf-8"?>
<ds:datastoreItem xmlns:ds="http://schemas.openxmlformats.org/officeDocument/2006/customXml" ds:itemID="{A887B2EF-2264-4D03-8E32-CE1CFB49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Carly Tonks</cp:lastModifiedBy>
  <cp:revision>11</cp:revision>
  <cp:lastPrinted>2021-05-25T10:59:00Z</cp:lastPrinted>
  <dcterms:created xsi:type="dcterms:W3CDTF">2022-06-27T09:26:00Z</dcterms:created>
  <dcterms:modified xsi:type="dcterms:W3CDTF">2022-11-24T14:32:00Z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234900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