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298C6FAF" w:rsidR="004C1416" w:rsidRPr="00C756C0" w:rsidRDefault="00464FD2" w:rsidP="004C1416">
      <w:pPr>
        <w:jc w:val="center"/>
        <w:rPr>
          <w:color w:val="2E74B5" w:themeColor="accent5" w:themeShade="BF"/>
          <w:sz w:val="80"/>
          <w:szCs w:val="80"/>
        </w:rPr>
      </w:pPr>
      <w:r>
        <w:rPr>
          <w:color w:val="2E74B5" w:themeColor="accent5" w:themeShade="BF"/>
          <w:sz w:val="80"/>
          <w:szCs w:val="80"/>
        </w:rPr>
        <w:t xml:space="preserve">Physical Education </w:t>
      </w:r>
      <w:r w:rsidR="004C1416">
        <w:rPr>
          <w:color w:val="2E74B5" w:themeColor="accent5" w:themeShade="BF"/>
          <w:sz w:val="80"/>
          <w:szCs w:val="80"/>
        </w:rPr>
        <w:t>Curriculum</w:t>
      </w:r>
    </w:p>
    <w:p w14:paraId="06946C7B" w14:textId="1A8A21B8" w:rsidR="004C1416" w:rsidRPr="00F05192" w:rsidRDefault="00A57DD0" w:rsidP="00F05192">
      <w:pPr>
        <w:jc w:val="center"/>
        <w:rPr>
          <w:i/>
          <w:iCs/>
          <w:sz w:val="144"/>
          <w:szCs w:val="144"/>
        </w:rPr>
      </w:pPr>
      <w:r>
        <w:rPr>
          <w:i/>
          <w:iCs/>
          <w:noProof/>
          <w:sz w:val="144"/>
          <w:szCs w:val="144"/>
        </w:rPr>
        <w:drawing>
          <wp:inline distT="0" distB="0" distL="0" distR="0" wp14:anchorId="403C51B5" wp14:editId="79C4C321">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134A7F20" w14:textId="64069C39" w:rsidR="004C1416" w:rsidRPr="00F05192" w:rsidRDefault="00F05192" w:rsidP="00F05192">
      <w:pPr>
        <w:jc w:val="center"/>
        <w:rPr>
          <w:i/>
          <w:iCs/>
          <w:sz w:val="32"/>
          <w:szCs w:val="32"/>
        </w:rPr>
      </w:pPr>
      <w:r w:rsidRPr="00F05192">
        <w:rPr>
          <w:i/>
          <w:iCs/>
          <w:color w:val="000000"/>
          <w:sz w:val="36"/>
          <w:szCs w:val="36"/>
        </w:rPr>
        <w:t xml:space="preserve">“Exercise not only changes your body. It changes your mind, your attitude and your mood.” </w:t>
      </w:r>
      <w:r w:rsidRPr="00F05192">
        <w:rPr>
          <w:b/>
          <w:bCs/>
          <w:i/>
          <w:iCs/>
          <w:color w:val="000000"/>
          <w:sz w:val="36"/>
          <w:szCs w:val="36"/>
        </w:rPr>
        <w:t>Ms Ray</w:t>
      </w:r>
    </w:p>
    <w:p w14:paraId="09CCF424" w14:textId="1895C616" w:rsidR="00631AC6" w:rsidRDefault="00631AC6"/>
    <w:p w14:paraId="44DCEAC5" w14:textId="77777777" w:rsidR="00F05192" w:rsidRDefault="00F05192"/>
    <w:p w14:paraId="566C9A61" w14:textId="77777777" w:rsidR="005C0508" w:rsidRDefault="005C0508"/>
    <w:p w14:paraId="31092617" w14:textId="62692292" w:rsidR="00631AC6" w:rsidRDefault="00631AC6" w:rsidP="00300177">
      <w:pPr>
        <w:spacing w:after="0"/>
        <w:rPr>
          <w:b/>
          <w:bCs/>
          <w:sz w:val="24"/>
          <w:szCs w:val="24"/>
          <w:u w:val="single"/>
        </w:rPr>
      </w:pPr>
      <w:r w:rsidRPr="00446E16">
        <w:rPr>
          <w:b/>
          <w:bCs/>
          <w:sz w:val="24"/>
          <w:szCs w:val="24"/>
          <w:u w:val="single"/>
        </w:rPr>
        <w:lastRenderedPageBreak/>
        <w:t>INTENT</w:t>
      </w:r>
    </w:p>
    <w:p w14:paraId="5B35B77A" w14:textId="7105D5A4" w:rsidR="00CB3625" w:rsidRDefault="000F4568" w:rsidP="00631AC6">
      <w:pPr>
        <w:pStyle w:val="NormalWeb"/>
        <w:shd w:val="clear" w:color="auto" w:fill="FFFFFF"/>
        <w:spacing w:before="0" w:beforeAutospacing="0" w:after="0" w:afterAutospacing="0" w:line="330" w:lineRule="atLeast"/>
        <w:textAlignment w:val="baseline"/>
        <w:rPr>
          <w:rFonts w:asciiTheme="minorHAnsi" w:hAnsiTheme="minorHAnsi" w:cstheme="minorHAnsi"/>
          <w:shd w:val="clear" w:color="auto" w:fill="FFFFFF"/>
        </w:rPr>
      </w:pPr>
      <w:r w:rsidRPr="000F4568">
        <w:rPr>
          <w:rFonts w:asciiTheme="minorHAnsi" w:hAnsiTheme="minorHAnsi" w:cstheme="minorHAnsi"/>
        </w:rPr>
        <w:t>At Willow Primary Academy we wish to promote physical, social, emotional and intellectual development of all children. We want pupils to experience a wide variety of sports and physical skills which will enhance lifelong positive attitudes towards physical activity.</w:t>
      </w:r>
      <w:r>
        <w:t xml:space="preserve"> </w:t>
      </w:r>
      <w:r>
        <w:rPr>
          <w:rFonts w:asciiTheme="minorHAnsi" w:hAnsiTheme="minorHAnsi" w:cstheme="minorHAnsi"/>
          <w:shd w:val="clear" w:color="auto" w:fill="FFFFFF"/>
        </w:rPr>
        <w:t>We</w:t>
      </w:r>
      <w:r w:rsidRPr="000F4568">
        <w:rPr>
          <w:rFonts w:asciiTheme="minorHAnsi" w:hAnsiTheme="minorHAnsi" w:cstheme="minorHAnsi"/>
          <w:shd w:val="clear" w:color="auto" w:fill="FFFFFF"/>
        </w:rPr>
        <w:t xml:space="preserve"> believe that Physical Education (PE), experienced in a safe and supportive environment, is essential to ensure children attain optimum physical and emotional development and good health. We intend to deliver high-quality teaching and learning opportunities that inspire all children to succeed in physical education and in developing life skills. We want to teach children skills to keep them safe</w:t>
      </w:r>
      <w:r w:rsidR="00936620">
        <w:rPr>
          <w:rFonts w:asciiTheme="minorHAnsi" w:hAnsiTheme="minorHAnsi" w:cstheme="minorHAnsi"/>
          <w:shd w:val="clear" w:color="auto" w:fill="FFFFFF"/>
        </w:rPr>
        <w:t>,</w:t>
      </w:r>
      <w:r w:rsidRPr="000F4568">
        <w:rPr>
          <w:rFonts w:asciiTheme="minorHAnsi" w:hAnsiTheme="minorHAnsi" w:cstheme="minorHAnsi"/>
          <w:shd w:val="clear" w:color="auto" w:fill="FFFFFF"/>
        </w:rPr>
        <w:t xml:space="preserve"> such as being able to swim.  We also want to teach children how to cooperate and collaborate with others as part of an effective team, understanding fairness and equity of play to embed life-long values. Our curriculum aims to improve the wellbeing and fitness of all children at </w:t>
      </w:r>
      <w:r>
        <w:rPr>
          <w:rFonts w:asciiTheme="minorHAnsi" w:hAnsiTheme="minorHAnsi" w:cstheme="minorHAnsi"/>
          <w:shd w:val="clear" w:color="auto" w:fill="FFFFFF"/>
        </w:rPr>
        <w:t>Willow</w:t>
      </w:r>
      <w:r w:rsidRPr="000F4568">
        <w:rPr>
          <w:rFonts w:asciiTheme="minorHAnsi" w:hAnsiTheme="minorHAnsi" w:cstheme="minorHAnsi"/>
          <w:shd w:val="clear" w:color="auto" w:fill="FFFFFF"/>
        </w:rPr>
        <w:t>, not only through the sporting skills taught, but through the underpinning values and disciplines PE promotes</w:t>
      </w:r>
      <w:r>
        <w:rPr>
          <w:rFonts w:asciiTheme="minorHAnsi" w:hAnsiTheme="minorHAnsi" w:cstheme="minorHAnsi"/>
          <w:shd w:val="clear" w:color="auto" w:fill="FFFFFF"/>
        </w:rPr>
        <w:t>.</w:t>
      </w:r>
    </w:p>
    <w:p w14:paraId="71F14DA5" w14:textId="77777777" w:rsidR="000F4568" w:rsidRPr="000F4568" w:rsidRDefault="000F4568"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79F2D90" w:rsidR="00504430"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640F5825" w:rsid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62FCF70E" w14:textId="77777777" w:rsidR="005908C2" w:rsidRPr="005908C2" w:rsidRDefault="005908C2"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Teachers plan effectively using the Cambridgeshire Scheme. </w:t>
      </w:r>
    </w:p>
    <w:p w14:paraId="3BB572DC" w14:textId="21194F1E" w:rsidR="001E6A13" w:rsidRPr="001E6A13" w:rsidRDefault="001E6A13"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Each unit has an overview page that summarise the objectives, key concepts, resources required, links to other topics, the core task and a lesson-by-lesson outline. </w:t>
      </w:r>
    </w:p>
    <w:p w14:paraId="320A17A8" w14:textId="797A7647" w:rsidR="001E6A13" w:rsidRPr="001E6A13" w:rsidRDefault="005908C2"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T</w:t>
      </w:r>
      <w:r w:rsidR="001E6A13">
        <w:rPr>
          <w:rFonts w:asciiTheme="minorHAnsi" w:hAnsiTheme="minorHAnsi" w:cstheme="minorHAnsi"/>
          <w:spacing w:val="3"/>
        </w:rPr>
        <w:t>he equipment/apparatus required</w:t>
      </w:r>
      <w:r>
        <w:rPr>
          <w:rFonts w:asciiTheme="minorHAnsi" w:hAnsiTheme="minorHAnsi" w:cstheme="minorHAnsi"/>
          <w:spacing w:val="3"/>
        </w:rPr>
        <w:t xml:space="preserve"> in each lesson is indicated</w:t>
      </w:r>
      <w:r w:rsidR="001E6A13">
        <w:rPr>
          <w:rFonts w:asciiTheme="minorHAnsi" w:hAnsiTheme="minorHAnsi" w:cstheme="minorHAnsi"/>
          <w:spacing w:val="3"/>
        </w:rPr>
        <w:t xml:space="preserve"> to enable pupils to successfully participate in the suggested activities. </w:t>
      </w:r>
    </w:p>
    <w:p w14:paraId="69745C78" w14:textId="0DC10A54" w:rsidR="001E6A13" w:rsidRPr="001E6A13" w:rsidRDefault="001E6A13"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Learning Objectives identify the learning outcomes for the specific unit of work and are related specifically to the NC programmes of study. They explain what should be taught and what pupils should be able to do, know and understand by the end of the lesson(s). </w:t>
      </w:r>
    </w:p>
    <w:p w14:paraId="67003368" w14:textId="711D204D" w:rsidR="001E6A13" w:rsidRPr="001E6A13" w:rsidRDefault="001E6A13"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spacing w:val="3"/>
          <w:u w:val="single"/>
        </w:rPr>
      </w:pPr>
      <w:r w:rsidRPr="001E6A13">
        <w:rPr>
          <w:rFonts w:asciiTheme="minorHAnsi" w:hAnsiTheme="minorHAnsi" w:cstheme="minorHAnsi"/>
          <w:spacing w:val="3"/>
        </w:rPr>
        <w:t>Learning activities provide a range of suitable tasks which are specificall</w:t>
      </w:r>
      <w:r>
        <w:rPr>
          <w:rFonts w:asciiTheme="minorHAnsi" w:hAnsiTheme="minorHAnsi" w:cstheme="minorHAnsi"/>
          <w:spacing w:val="3"/>
        </w:rPr>
        <w:t>y</w:t>
      </w:r>
      <w:r w:rsidRPr="001E6A13">
        <w:rPr>
          <w:rFonts w:asciiTheme="minorHAnsi" w:hAnsiTheme="minorHAnsi" w:cstheme="minorHAnsi"/>
          <w:spacing w:val="3"/>
        </w:rPr>
        <w:t xml:space="preserve"> related to the l</w:t>
      </w:r>
      <w:r>
        <w:rPr>
          <w:rFonts w:asciiTheme="minorHAnsi" w:hAnsiTheme="minorHAnsi" w:cstheme="minorHAnsi"/>
          <w:spacing w:val="3"/>
        </w:rPr>
        <w:t>e</w:t>
      </w:r>
      <w:r w:rsidRPr="001E6A13">
        <w:rPr>
          <w:rFonts w:asciiTheme="minorHAnsi" w:hAnsiTheme="minorHAnsi" w:cstheme="minorHAnsi"/>
          <w:spacing w:val="3"/>
        </w:rPr>
        <w:t xml:space="preserve">arning objectives. </w:t>
      </w:r>
    </w:p>
    <w:p w14:paraId="00E4455C" w14:textId="734F9B36" w:rsidR="001E6A13" w:rsidRDefault="001E6A13"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spacing w:val="3"/>
          <w:u w:val="single"/>
        </w:rPr>
      </w:pPr>
      <w:r w:rsidRPr="001E6A13">
        <w:rPr>
          <w:rFonts w:asciiTheme="minorHAnsi" w:hAnsiTheme="minorHAnsi" w:cstheme="minorHAnsi"/>
          <w:spacing w:val="3"/>
        </w:rPr>
        <w:t>Exp</w:t>
      </w:r>
      <w:r>
        <w:rPr>
          <w:rFonts w:asciiTheme="minorHAnsi" w:hAnsiTheme="minorHAnsi" w:cstheme="minorHAnsi"/>
          <w:spacing w:val="3"/>
        </w:rPr>
        <w:t>e</w:t>
      </w:r>
      <w:r w:rsidRPr="001E6A13">
        <w:rPr>
          <w:rFonts w:asciiTheme="minorHAnsi" w:hAnsiTheme="minorHAnsi" w:cstheme="minorHAnsi"/>
          <w:spacing w:val="3"/>
        </w:rPr>
        <w:t>ctations identify the key learnings aspects on which tea</w:t>
      </w:r>
      <w:r>
        <w:rPr>
          <w:rFonts w:asciiTheme="minorHAnsi" w:hAnsiTheme="minorHAnsi" w:cstheme="minorHAnsi"/>
          <w:spacing w:val="3"/>
        </w:rPr>
        <w:t>ch</w:t>
      </w:r>
      <w:r w:rsidRPr="001E6A13">
        <w:rPr>
          <w:rFonts w:asciiTheme="minorHAnsi" w:hAnsiTheme="minorHAnsi" w:cstheme="minorHAnsi"/>
          <w:spacing w:val="3"/>
        </w:rPr>
        <w:t xml:space="preserve">ers will make judgements about pupils’ progress and achievement and relate to the core task. </w:t>
      </w:r>
    </w:p>
    <w:p w14:paraId="50025A9B" w14:textId="7D2FBF1A" w:rsidR="002C21E6" w:rsidRDefault="002C21E6"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spacing w:val="3"/>
        </w:rPr>
      </w:pPr>
      <w:r w:rsidRPr="002C21E6">
        <w:rPr>
          <w:rFonts w:asciiTheme="minorHAnsi" w:hAnsiTheme="minorHAnsi" w:cstheme="minorHAnsi"/>
          <w:spacing w:val="3"/>
        </w:rPr>
        <w:t xml:space="preserve">Teaching points are listed, when appropriate, opposite the learning activity and are a guide to how to ensure pupils’ performance and development is of high quality. </w:t>
      </w:r>
    </w:p>
    <w:p w14:paraId="2BC33205" w14:textId="461D8E79" w:rsidR="006808DD" w:rsidRPr="006808DD" w:rsidRDefault="006808DD" w:rsidP="006808DD">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Key vocabulary is shown in the unit plans and teachers use and reinforce these consistently. </w:t>
      </w:r>
    </w:p>
    <w:p w14:paraId="0D65197B" w14:textId="26F6B30D" w:rsidR="002C21E6" w:rsidRPr="002C21E6" w:rsidRDefault="002C21E6" w:rsidP="001E6A13">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spacing w:val="3"/>
        </w:rPr>
      </w:pPr>
      <w:r w:rsidRPr="002C21E6">
        <w:rPr>
          <w:rFonts w:asciiTheme="minorHAnsi" w:hAnsiTheme="minorHAnsi" w:cstheme="minorHAnsi"/>
          <w:spacing w:val="3"/>
        </w:rPr>
        <w:t xml:space="preserve">Safety considerations are listed as a generic guide which teachers assess and adapt to their specific circumstances. </w:t>
      </w:r>
    </w:p>
    <w:p w14:paraId="01C31755" w14:textId="77777777" w:rsidR="008052C6" w:rsidRPr="00300177" w:rsidRDefault="008052C6" w:rsidP="00300177">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5DB4E117" w14:textId="5E853359"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t>Progression</w:t>
      </w:r>
    </w:p>
    <w:p w14:paraId="370FB61F" w14:textId="4D3D3137" w:rsidR="002C21E6" w:rsidRPr="002C21E6" w:rsidRDefault="002C21E6"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Core Tasks are the key competencies that pupils will work towards to achieve progress in PE. The core tasks are an effective tool in ensuring that the curriculum is planned for progress and that pupils are learning and achieving at the correct rate. It is expected that most pupils will achieve the core task by the end of the unit. </w:t>
      </w:r>
    </w:p>
    <w:p w14:paraId="1B8A6F6B" w14:textId="79A4D236" w:rsidR="002C21E6" w:rsidRPr="002C21E6" w:rsidRDefault="005908C2"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Each lesson has suggestions </w:t>
      </w:r>
      <w:r w:rsidR="002C21E6">
        <w:rPr>
          <w:rFonts w:asciiTheme="minorHAnsi" w:hAnsiTheme="minorHAnsi" w:cstheme="minorHAnsi"/>
          <w:spacing w:val="3"/>
        </w:rPr>
        <w:t>of ways</w:t>
      </w:r>
      <w:r>
        <w:rPr>
          <w:rFonts w:asciiTheme="minorHAnsi" w:hAnsiTheme="minorHAnsi" w:cstheme="minorHAnsi"/>
          <w:spacing w:val="3"/>
        </w:rPr>
        <w:t xml:space="preserve"> to </w:t>
      </w:r>
      <w:r w:rsidR="00936620">
        <w:rPr>
          <w:rFonts w:asciiTheme="minorHAnsi" w:hAnsiTheme="minorHAnsi" w:cstheme="minorHAnsi"/>
          <w:spacing w:val="3"/>
        </w:rPr>
        <w:t xml:space="preserve">adapt teaching </w:t>
      </w:r>
      <w:r>
        <w:rPr>
          <w:rFonts w:asciiTheme="minorHAnsi" w:hAnsiTheme="minorHAnsi" w:cstheme="minorHAnsi"/>
          <w:spacing w:val="3"/>
        </w:rPr>
        <w:t>in order</w:t>
      </w:r>
      <w:r w:rsidR="002C21E6">
        <w:rPr>
          <w:rFonts w:asciiTheme="minorHAnsi" w:hAnsiTheme="minorHAnsi" w:cstheme="minorHAnsi"/>
          <w:spacing w:val="3"/>
        </w:rPr>
        <w:t xml:space="preserve"> to support pupils to refine their performance and challenge the more able to excel</w:t>
      </w:r>
      <w:r w:rsidR="00936620">
        <w:rPr>
          <w:rFonts w:asciiTheme="minorHAnsi" w:hAnsiTheme="minorHAnsi" w:cstheme="minorHAnsi"/>
          <w:spacing w:val="3"/>
        </w:rPr>
        <w:t>.</w:t>
      </w:r>
    </w:p>
    <w:p w14:paraId="1F863B29" w14:textId="0481E123" w:rsidR="006808DD" w:rsidRPr="006808DD" w:rsidRDefault="002C21E6"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lastRenderedPageBreak/>
        <w:t xml:space="preserve">Learning outcomes are designed to </w:t>
      </w:r>
      <w:r w:rsidR="006808DD">
        <w:rPr>
          <w:rFonts w:asciiTheme="minorHAnsi" w:hAnsiTheme="minorHAnsi" w:cstheme="minorHAnsi"/>
          <w:spacing w:val="3"/>
        </w:rPr>
        <w:t>progressively</w:t>
      </w:r>
      <w:r>
        <w:rPr>
          <w:rFonts w:asciiTheme="minorHAnsi" w:hAnsiTheme="minorHAnsi" w:cstheme="minorHAnsi"/>
          <w:spacing w:val="3"/>
        </w:rPr>
        <w:t xml:space="preserve"> meet the expectations</w:t>
      </w:r>
      <w:r w:rsidR="006808DD">
        <w:rPr>
          <w:rFonts w:asciiTheme="minorHAnsi" w:hAnsiTheme="minorHAnsi" w:cstheme="minorHAnsi"/>
          <w:spacing w:val="3"/>
        </w:rPr>
        <w:t xml:space="preserve"> of the Core Task for that unit of work.</w:t>
      </w:r>
    </w:p>
    <w:p w14:paraId="777D5B2B" w14:textId="00A6E78D" w:rsidR="002C21E6" w:rsidRPr="006808DD" w:rsidRDefault="006808DD"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Many assessment opportunities relate directly to the unit expectations and are listed in the assessment focus. </w:t>
      </w:r>
    </w:p>
    <w:p w14:paraId="547BD1EC" w14:textId="5E9B8290" w:rsidR="005908C2" w:rsidRPr="004A2036" w:rsidRDefault="005908C2" w:rsidP="005908C2">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rPr>
        <w:t xml:space="preserve">In EYFS, children have a number of </w:t>
      </w:r>
      <w:r w:rsidRPr="00C53A15">
        <w:rPr>
          <w:rFonts w:asciiTheme="minorHAnsi" w:hAnsiTheme="minorHAnsi" w:cstheme="minorHAnsi"/>
        </w:rPr>
        <w:t xml:space="preserve">opportunities to </w:t>
      </w:r>
      <w:r>
        <w:rPr>
          <w:rFonts w:asciiTheme="minorHAnsi" w:hAnsiTheme="minorHAnsi" w:cstheme="minorHAnsi"/>
          <w:color w:val="303030"/>
          <w:shd w:val="clear" w:color="auto" w:fill="FFFFFF"/>
        </w:rPr>
        <w:t>negotiate space and obstacles safely considering themselves and others. They have plenty of opportunities to move energetically by running, jumping, dancing, hopping, skipping and climbing</w:t>
      </w:r>
      <w:r w:rsidRPr="00C53A15">
        <w:rPr>
          <w:rFonts w:asciiTheme="minorHAnsi" w:hAnsiTheme="minorHAnsi" w:cstheme="minorHAnsi"/>
          <w:color w:val="303030"/>
          <w:shd w:val="clear" w:color="auto" w:fill="FFFFFF"/>
        </w:rPr>
        <w:t xml:space="preserve">. They </w:t>
      </w:r>
      <w:r>
        <w:rPr>
          <w:rFonts w:asciiTheme="minorHAnsi" w:hAnsiTheme="minorHAnsi" w:cstheme="minorHAnsi"/>
          <w:color w:val="303030"/>
          <w:shd w:val="clear" w:color="auto" w:fill="FFFFFF"/>
        </w:rPr>
        <w:t xml:space="preserve">also have opportunities to demonstrate balance, strength and co-ordination whilst playing. </w:t>
      </w:r>
      <w:r>
        <w:rPr>
          <w:rFonts w:ascii="Lato" w:hAnsi="Lato"/>
          <w:color w:val="303030"/>
          <w:sz w:val="21"/>
          <w:szCs w:val="21"/>
          <w:shd w:val="clear" w:color="auto" w:fill="FFFFFF"/>
        </w:rPr>
        <w:t xml:space="preserve"> </w:t>
      </w:r>
    </w:p>
    <w:p w14:paraId="1E0DC64B" w14:textId="4FB30387" w:rsidR="006808DD" w:rsidRPr="006808DD" w:rsidRDefault="006808DD"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In Key Stage One, pupils will develop fundamental movement skills, become increasingly competent and confident and access a broad range of opportunities to extend their agility, balance and co-ordination, individually and with others. They will engage in competitive and co-operative physical activities, in a range of increasingly challenging situations. They will master basic movements including running, jumping, throwing and catching as well as balance, agility and co-ordination. Pupils will begin to apply these in a range of activities and participate in team games, developing simple tactics for attacking and defending and perform dances using simple movement patterns. </w:t>
      </w:r>
    </w:p>
    <w:p w14:paraId="219B4210" w14:textId="2AD6574F" w:rsidR="006808DD" w:rsidRPr="006808DD" w:rsidRDefault="006808DD"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spacing w:val="3"/>
        </w:rPr>
        <w:t xml:space="preserve">In Key Stage Two, pupils will continue to apply and develop a broader range of skills. They will develop an understanding of how to improve in different physical activities and sports and learn how to </w:t>
      </w:r>
      <w:r w:rsidR="005908C2">
        <w:rPr>
          <w:rFonts w:asciiTheme="minorHAnsi" w:hAnsiTheme="minorHAnsi" w:cstheme="minorHAnsi"/>
          <w:spacing w:val="3"/>
        </w:rPr>
        <w:t>evaluate</w:t>
      </w:r>
      <w:r>
        <w:rPr>
          <w:rFonts w:asciiTheme="minorHAnsi" w:hAnsiTheme="minorHAnsi" w:cstheme="minorHAnsi"/>
          <w:spacing w:val="3"/>
        </w:rPr>
        <w:t xml:space="preserve"> and recognise their own successes. Pupils will play competitive games, for example, cricket, </w:t>
      </w:r>
      <w:r w:rsidR="005908C2">
        <w:rPr>
          <w:rFonts w:asciiTheme="minorHAnsi" w:hAnsiTheme="minorHAnsi" w:cstheme="minorHAnsi"/>
          <w:spacing w:val="3"/>
        </w:rPr>
        <w:t xml:space="preserve">hockey, netball and football, and apply basic skills and principles suitable for attacking and defending. They will further develop flexibility, strength, technique control and balance through athletics and gymnastics. Pupils will perform dances using a range of movements and compare performance with previous ones. Throughout, they will demonstrate improvement to achieve their personal best. </w:t>
      </w:r>
    </w:p>
    <w:p w14:paraId="2204CFCB" w14:textId="77777777" w:rsidR="000D138F" w:rsidRPr="00B42F70" w:rsidRDefault="000D138F"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111238F6" w14:textId="7BE02D44" w:rsidR="00C863DB" w:rsidRDefault="00C863DB" w:rsidP="00C53A15">
      <w:pPr>
        <w:shd w:val="clear" w:color="auto" w:fill="FFFFFF"/>
        <w:spacing w:after="0" w:line="336" w:lineRule="atLeast"/>
        <w:textAlignment w:val="baseline"/>
        <w:rPr>
          <w:sz w:val="24"/>
          <w:szCs w:val="24"/>
        </w:rPr>
      </w:pPr>
      <w:r w:rsidRPr="00C863DB">
        <w:rPr>
          <w:sz w:val="24"/>
          <w:szCs w:val="24"/>
        </w:rPr>
        <w:t>At Willow Primary</w:t>
      </w:r>
      <w:r w:rsidR="005908C2" w:rsidRPr="00C863DB">
        <w:rPr>
          <w:sz w:val="24"/>
          <w:szCs w:val="24"/>
        </w:rPr>
        <w:t>, we ensure that our PE curriculum is progressive and allows children to develop fundamental skills and apply them to a variety of sports and activities. All children are provided with the opportunities to develop skills and to achieve their personal best. We encourage our pupils to be physically active and this has positive implications on their learning in the classroom. Children understand how to lead a healthy lifestyle and understand the importance of exercise. We hope children enjoy PE and develop a love of sport, and physical activity, that they pursue outside of school and in future life. All pupils understand the values and importance of fair play and being a good sportsperson. Year 6 pupils leave school with the skills to self-rescue in the water and swim 25 metres competently.</w:t>
      </w:r>
    </w:p>
    <w:p w14:paraId="33FF69DD" w14:textId="77777777" w:rsidR="00C863DB" w:rsidRPr="00C863DB" w:rsidRDefault="00C863DB" w:rsidP="00C53A15">
      <w:pPr>
        <w:shd w:val="clear" w:color="auto" w:fill="FFFFFF"/>
        <w:spacing w:after="0" w:line="336" w:lineRule="atLeast"/>
        <w:textAlignment w:val="baseline"/>
        <w:rPr>
          <w:sz w:val="24"/>
          <w:szCs w:val="24"/>
        </w:rPr>
      </w:pPr>
    </w:p>
    <w:p w14:paraId="07A18569" w14:textId="0F0B81A7" w:rsidR="00851196" w:rsidRPr="00580591" w:rsidRDefault="009647C8" w:rsidP="00580591">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t xml:space="preserve">Long Term Plan – 2022 </w:t>
      </w:r>
      <w:r w:rsidR="00851196" w:rsidRPr="00580591">
        <w:rPr>
          <w:b/>
          <w:bCs/>
          <w:u w:val="single"/>
        </w:rPr>
        <w:t>–</w:t>
      </w:r>
      <w:r w:rsidRPr="00580591">
        <w:rPr>
          <w:b/>
          <w:bCs/>
          <w:u w:val="single"/>
        </w:rPr>
        <w:t xml:space="preserve"> 23</w:t>
      </w:r>
    </w:p>
    <w:tbl>
      <w:tblPr>
        <w:tblStyle w:val="TableGrid"/>
        <w:tblW w:w="15730" w:type="dxa"/>
        <w:tblLook w:val="04A0" w:firstRow="1" w:lastRow="0" w:firstColumn="1" w:lastColumn="0" w:noHBand="0" w:noVBand="1"/>
      </w:tblPr>
      <w:tblGrid>
        <w:gridCol w:w="846"/>
        <w:gridCol w:w="2197"/>
        <w:gridCol w:w="2197"/>
        <w:gridCol w:w="2410"/>
        <w:gridCol w:w="2410"/>
        <w:gridCol w:w="2835"/>
        <w:gridCol w:w="2835"/>
      </w:tblGrid>
      <w:tr w:rsidR="00E726C1" w14:paraId="1E45FFD6" w14:textId="77777777" w:rsidTr="00AC51A4">
        <w:tc>
          <w:tcPr>
            <w:tcW w:w="846" w:type="dxa"/>
            <w:shd w:val="clear" w:color="auto" w:fill="33CCCC"/>
          </w:tcPr>
          <w:p w14:paraId="6A73BDA9" w14:textId="64339EA7" w:rsidR="00E726C1" w:rsidRPr="00C863DB" w:rsidRDefault="00E726C1">
            <w:pPr>
              <w:rPr>
                <w:b/>
                <w:bCs/>
                <w:color w:val="002060"/>
                <w:sz w:val="20"/>
                <w:szCs w:val="20"/>
              </w:rPr>
            </w:pPr>
          </w:p>
        </w:tc>
        <w:tc>
          <w:tcPr>
            <w:tcW w:w="4394" w:type="dxa"/>
            <w:gridSpan w:val="2"/>
            <w:shd w:val="clear" w:color="auto" w:fill="33CCCC"/>
          </w:tcPr>
          <w:p w14:paraId="332EE6BB" w14:textId="4258BFEC" w:rsidR="00E726C1" w:rsidRPr="00C863DB" w:rsidRDefault="00E726C1" w:rsidP="005D1A72">
            <w:pPr>
              <w:jc w:val="center"/>
              <w:rPr>
                <w:b/>
                <w:bCs/>
                <w:color w:val="002060"/>
                <w:sz w:val="20"/>
                <w:szCs w:val="20"/>
              </w:rPr>
            </w:pPr>
            <w:r w:rsidRPr="00C863DB">
              <w:rPr>
                <w:b/>
                <w:bCs/>
                <w:color w:val="002060"/>
                <w:sz w:val="20"/>
                <w:szCs w:val="20"/>
              </w:rPr>
              <w:t>Term 1</w:t>
            </w:r>
          </w:p>
        </w:tc>
        <w:tc>
          <w:tcPr>
            <w:tcW w:w="4820" w:type="dxa"/>
            <w:gridSpan w:val="2"/>
            <w:shd w:val="clear" w:color="auto" w:fill="33CCCC"/>
          </w:tcPr>
          <w:p w14:paraId="6F51898E" w14:textId="7939C98B" w:rsidR="00E726C1" w:rsidRPr="00C863DB" w:rsidRDefault="00E726C1" w:rsidP="005D1A72">
            <w:pPr>
              <w:jc w:val="center"/>
              <w:rPr>
                <w:b/>
                <w:bCs/>
                <w:color w:val="002060"/>
                <w:sz w:val="20"/>
                <w:szCs w:val="20"/>
              </w:rPr>
            </w:pPr>
            <w:r w:rsidRPr="00C863DB">
              <w:rPr>
                <w:b/>
                <w:bCs/>
                <w:color w:val="002060"/>
                <w:sz w:val="20"/>
                <w:szCs w:val="20"/>
              </w:rPr>
              <w:t>Term 2</w:t>
            </w:r>
          </w:p>
        </w:tc>
        <w:tc>
          <w:tcPr>
            <w:tcW w:w="5670" w:type="dxa"/>
            <w:gridSpan w:val="2"/>
            <w:shd w:val="clear" w:color="auto" w:fill="33CCCC"/>
          </w:tcPr>
          <w:p w14:paraId="595EA0A7" w14:textId="096CF988" w:rsidR="00E726C1" w:rsidRPr="00C863DB" w:rsidRDefault="00E726C1" w:rsidP="005D1A72">
            <w:pPr>
              <w:jc w:val="center"/>
              <w:rPr>
                <w:b/>
                <w:bCs/>
                <w:color w:val="002060"/>
                <w:sz w:val="20"/>
                <w:szCs w:val="20"/>
              </w:rPr>
            </w:pPr>
            <w:r w:rsidRPr="00C863DB">
              <w:rPr>
                <w:b/>
                <w:bCs/>
                <w:color w:val="002060"/>
                <w:sz w:val="20"/>
                <w:szCs w:val="20"/>
              </w:rPr>
              <w:t>Term 3</w:t>
            </w:r>
          </w:p>
        </w:tc>
      </w:tr>
      <w:tr w:rsidR="00C53A15" w14:paraId="404C5D21" w14:textId="77777777" w:rsidTr="00C863DB">
        <w:trPr>
          <w:trHeight w:val="242"/>
        </w:trPr>
        <w:tc>
          <w:tcPr>
            <w:tcW w:w="846" w:type="dxa"/>
            <w:shd w:val="clear" w:color="auto" w:fill="33CCCC"/>
          </w:tcPr>
          <w:p w14:paraId="1104C69B" w14:textId="56B65FEA" w:rsidR="00C53A15" w:rsidRPr="00C863DB" w:rsidRDefault="00C53A15">
            <w:pPr>
              <w:rPr>
                <w:b/>
                <w:bCs/>
                <w:color w:val="002060"/>
                <w:sz w:val="20"/>
                <w:szCs w:val="20"/>
              </w:rPr>
            </w:pPr>
            <w:r w:rsidRPr="00C863DB">
              <w:rPr>
                <w:b/>
                <w:bCs/>
                <w:color w:val="002060"/>
                <w:sz w:val="20"/>
                <w:szCs w:val="20"/>
              </w:rPr>
              <w:t>FS</w:t>
            </w:r>
          </w:p>
        </w:tc>
        <w:tc>
          <w:tcPr>
            <w:tcW w:w="14884" w:type="dxa"/>
            <w:gridSpan w:val="6"/>
          </w:tcPr>
          <w:p w14:paraId="43EEEECF" w14:textId="4D7D6362" w:rsidR="00C53A15" w:rsidRPr="00C863DB" w:rsidRDefault="00C53A15" w:rsidP="005D1A72">
            <w:pPr>
              <w:jc w:val="center"/>
              <w:rPr>
                <w:sz w:val="20"/>
                <w:szCs w:val="20"/>
              </w:rPr>
            </w:pPr>
            <w:r w:rsidRPr="00C863DB">
              <w:rPr>
                <w:sz w:val="20"/>
                <w:szCs w:val="20"/>
              </w:rPr>
              <w:t>Evident in all projects and through enhanced provision</w:t>
            </w:r>
          </w:p>
        </w:tc>
      </w:tr>
      <w:tr w:rsidR="00C863DB" w14:paraId="524CB436" w14:textId="77777777" w:rsidTr="00DA63A5">
        <w:tc>
          <w:tcPr>
            <w:tcW w:w="846" w:type="dxa"/>
            <w:shd w:val="clear" w:color="auto" w:fill="33CCCC"/>
          </w:tcPr>
          <w:p w14:paraId="1C2A4318" w14:textId="7960C745" w:rsidR="00C863DB" w:rsidRPr="00C863DB" w:rsidRDefault="00C863DB" w:rsidP="00B75613">
            <w:pPr>
              <w:rPr>
                <w:b/>
                <w:bCs/>
                <w:color w:val="002060"/>
                <w:sz w:val="20"/>
                <w:szCs w:val="20"/>
              </w:rPr>
            </w:pPr>
            <w:r w:rsidRPr="00C863DB">
              <w:rPr>
                <w:b/>
                <w:bCs/>
                <w:color w:val="002060"/>
                <w:sz w:val="20"/>
                <w:szCs w:val="20"/>
              </w:rPr>
              <w:t>Year 1</w:t>
            </w:r>
          </w:p>
        </w:tc>
        <w:tc>
          <w:tcPr>
            <w:tcW w:w="2197" w:type="dxa"/>
          </w:tcPr>
          <w:p w14:paraId="70D2B0C0" w14:textId="774F0BB8" w:rsidR="00C863DB" w:rsidRPr="00C863DB" w:rsidRDefault="00C863DB" w:rsidP="00B75613">
            <w:pPr>
              <w:jc w:val="center"/>
              <w:rPr>
                <w:sz w:val="20"/>
                <w:szCs w:val="20"/>
              </w:rPr>
            </w:pPr>
            <w:r w:rsidRPr="00C863DB">
              <w:rPr>
                <w:sz w:val="20"/>
                <w:szCs w:val="20"/>
              </w:rPr>
              <w:t>Multi-skills</w:t>
            </w:r>
          </w:p>
        </w:tc>
        <w:tc>
          <w:tcPr>
            <w:tcW w:w="2197" w:type="dxa"/>
          </w:tcPr>
          <w:p w14:paraId="2AFB8F2C" w14:textId="5B43C335" w:rsidR="00C863DB" w:rsidRPr="00C863DB" w:rsidRDefault="00C863DB" w:rsidP="00B75613">
            <w:pPr>
              <w:jc w:val="center"/>
              <w:rPr>
                <w:sz w:val="20"/>
                <w:szCs w:val="20"/>
              </w:rPr>
            </w:pPr>
            <w:r w:rsidRPr="00C863DB">
              <w:rPr>
                <w:sz w:val="20"/>
                <w:szCs w:val="20"/>
              </w:rPr>
              <w:t>Dance</w:t>
            </w:r>
          </w:p>
        </w:tc>
        <w:tc>
          <w:tcPr>
            <w:tcW w:w="2410" w:type="dxa"/>
          </w:tcPr>
          <w:p w14:paraId="0BA13964" w14:textId="45866B7C" w:rsidR="00C863DB" w:rsidRPr="00C863DB" w:rsidRDefault="00C863DB" w:rsidP="00B75613">
            <w:pPr>
              <w:jc w:val="center"/>
              <w:rPr>
                <w:sz w:val="20"/>
                <w:szCs w:val="20"/>
              </w:rPr>
            </w:pPr>
            <w:r w:rsidRPr="00C863DB">
              <w:rPr>
                <w:sz w:val="20"/>
                <w:szCs w:val="20"/>
              </w:rPr>
              <w:t>Gymnastics</w:t>
            </w:r>
          </w:p>
        </w:tc>
        <w:tc>
          <w:tcPr>
            <w:tcW w:w="2410" w:type="dxa"/>
          </w:tcPr>
          <w:p w14:paraId="793ED0AE" w14:textId="47519C54" w:rsidR="00C863DB" w:rsidRPr="00C863DB" w:rsidRDefault="00C863DB" w:rsidP="00B75613">
            <w:pPr>
              <w:jc w:val="center"/>
              <w:rPr>
                <w:sz w:val="20"/>
                <w:szCs w:val="20"/>
              </w:rPr>
            </w:pPr>
            <w:r w:rsidRPr="00C863DB">
              <w:rPr>
                <w:sz w:val="20"/>
                <w:szCs w:val="20"/>
              </w:rPr>
              <w:t>Dance</w:t>
            </w:r>
          </w:p>
        </w:tc>
        <w:tc>
          <w:tcPr>
            <w:tcW w:w="2835" w:type="dxa"/>
          </w:tcPr>
          <w:p w14:paraId="6052D268" w14:textId="5CE7245A" w:rsidR="00C863DB" w:rsidRPr="00C863DB" w:rsidRDefault="00C863DB" w:rsidP="00B75613">
            <w:pPr>
              <w:jc w:val="center"/>
              <w:rPr>
                <w:sz w:val="20"/>
                <w:szCs w:val="20"/>
              </w:rPr>
            </w:pPr>
            <w:r w:rsidRPr="00C863DB">
              <w:rPr>
                <w:sz w:val="20"/>
                <w:szCs w:val="20"/>
              </w:rPr>
              <w:t>Gymnastics</w:t>
            </w:r>
          </w:p>
        </w:tc>
        <w:tc>
          <w:tcPr>
            <w:tcW w:w="2835" w:type="dxa"/>
          </w:tcPr>
          <w:p w14:paraId="060D9653" w14:textId="23874B26" w:rsidR="00C863DB" w:rsidRPr="00C863DB" w:rsidRDefault="00C863DB" w:rsidP="00B75613">
            <w:pPr>
              <w:jc w:val="center"/>
              <w:rPr>
                <w:sz w:val="20"/>
                <w:szCs w:val="20"/>
              </w:rPr>
            </w:pPr>
            <w:r w:rsidRPr="00C863DB">
              <w:rPr>
                <w:sz w:val="20"/>
                <w:szCs w:val="20"/>
              </w:rPr>
              <w:t>Multi-skills</w:t>
            </w:r>
          </w:p>
        </w:tc>
      </w:tr>
      <w:tr w:rsidR="00C863DB" w14:paraId="794C42EB" w14:textId="77777777" w:rsidTr="00306B9F">
        <w:tc>
          <w:tcPr>
            <w:tcW w:w="846" w:type="dxa"/>
            <w:shd w:val="clear" w:color="auto" w:fill="33CCCC"/>
          </w:tcPr>
          <w:p w14:paraId="0F6A5E2B" w14:textId="4700C27E" w:rsidR="00C863DB" w:rsidRPr="00C863DB" w:rsidRDefault="00C863DB" w:rsidP="00B75613">
            <w:pPr>
              <w:rPr>
                <w:b/>
                <w:bCs/>
                <w:color w:val="002060"/>
                <w:sz w:val="20"/>
                <w:szCs w:val="20"/>
              </w:rPr>
            </w:pPr>
            <w:r w:rsidRPr="00C863DB">
              <w:rPr>
                <w:b/>
                <w:bCs/>
                <w:color w:val="002060"/>
                <w:sz w:val="20"/>
                <w:szCs w:val="20"/>
              </w:rPr>
              <w:t>Year 2</w:t>
            </w:r>
          </w:p>
        </w:tc>
        <w:tc>
          <w:tcPr>
            <w:tcW w:w="2197" w:type="dxa"/>
          </w:tcPr>
          <w:p w14:paraId="040372C0" w14:textId="5155EBCC" w:rsidR="00C863DB" w:rsidRPr="00C863DB" w:rsidRDefault="00C863DB" w:rsidP="00B75613">
            <w:pPr>
              <w:jc w:val="center"/>
              <w:rPr>
                <w:sz w:val="20"/>
                <w:szCs w:val="20"/>
              </w:rPr>
            </w:pPr>
            <w:r w:rsidRPr="00C863DB">
              <w:rPr>
                <w:sz w:val="20"/>
                <w:szCs w:val="20"/>
              </w:rPr>
              <w:t>Multi-skills</w:t>
            </w:r>
          </w:p>
        </w:tc>
        <w:tc>
          <w:tcPr>
            <w:tcW w:w="2197" w:type="dxa"/>
          </w:tcPr>
          <w:p w14:paraId="0C784F3D" w14:textId="78790821" w:rsidR="00C863DB" w:rsidRPr="00C863DB" w:rsidRDefault="00C863DB" w:rsidP="00B75613">
            <w:pPr>
              <w:jc w:val="center"/>
              <w:rPr>
                <w:sz w:val="20"/>
                <w:szCs w:val="20"/>
              </w:rPr>
            </w:pPr>
            <w:r w:rsidRPr="00C863DB">
              <w:rPr>
                <w:sz w:val="20"/>
                <w:szCs w:val="20"/>
              </w:rPr>
              <w:t>Dance</w:t>
            </w:r>
          </w:p>
        </w:tc>
        <w:tc>
          <w:tcPr>
            <w:tcW w:w="2410" w:type="dxa"/>
          </w:tcPr>
          <w:p w14:paraId="2E94C461" w14:textId="52E5B894" w:rsidR="00C863DB" w:rsidRPr="00C863DB" w:rsidRDefault="00C863DB" w:rsidP="00B75613">
            <w:pPr>
              <w:jc w:val="center"/>
              <w:rPr>
                <w:sz w:val="20"/>
                <w:szCs w:val="20"/>
              </w:rPr>
            </w:pPr>
            <w:r w:rsidRPr="00C863DB">
              <w:rPr>
                <w:sz w:val="20"/>
                <w:szCs w:val="20"/>
              </w:rPr>
              <w:t>Gymnastics</w:t>
            </w:r>
          </w:p>
        </w:tc>
        <w:tc>
          <w:tcPr>
            <w:tcW w:w="2410" w:type="dxa"/>
          </w:tcPr>
          <w:p w14:paraId="7E84A036" w14:textId="0353F86F" w:rsidR="00C863DB" w:rsidRPr="00C863DB" w:rsidRDefault="00C863DB" w:rsidP="00B75613">
            <w:pPr>
              <w:jc w:val="center"/>
              <w:rPr>
                <w:sz w:val="20"/>
                <w:szCs w:val="20"/>
              </w:rPr>
            </w:pPr>
            <w:r w:rsidRPr="00C863DB">
              <w:rPr>
                <w:sz w:val="20"/>
                <w:szCs w:val="20"/>
              </w:rPr>
              <w:t>Dance</w:t>
            </w:r>
          </w:p>
        </w:tc>
        <w:tc>
          <w:tcPr>
            <w:tcW w:w="2835" w:type="dxa"/>
          </w:tcPr>
          <w:p w14:paraId="2CD15016" w14:textId="0571A108" w:rsidR="00C863DB" w:rsidRPr="00C863DB" w:rsidRDefault="00C863DB" w:rsidP="00B75613">
            <w:pPr>
              <w:jc w:val="center"/>
              <w:rPr>
                <w:sz w:val="20"/>
                <w:szCs w:val="20"/>
              </w:rPr>
            </w:pPr>
            <w:r w:rsidRPr="00C863DB">
              <w:rPr>
                <w:sz w:val="20"/>
                <w:szCs w:val="20"/>
              </w:rPr>
              <w:t>Gymnastics</w:t>
            </w:r>
          </w:p>
        </w:tc>
        <w:tc>
          <w:tcPr>
            <w:tcW w:w="2835" w:type="dxa"/>
          </w:tcPr>
          <w:p w14:paraId="3413DE84" w14:textId="61AF03DE" w:rsidR="00C863DB" w:rsidRPr="00C863DB" w:rsidRDefault="00C863DB" w:rsidP="00B75613">
            <w:pPr>
              <w:jc w:val="center"/>
              <w:rPr>
                <w:sz w:val="20"/>
                <w:szCs w:val="20"/>
              </w:rPr>
            </w:pPr>
            <w:r w:rsidRPr="00C863DB">
              <w:rPr>
                <w:sz w:val="20"/>
                <w:szCs w:val="20"/>
              </w:rPr>
              <w:t>Multi-skills</w:t>
            </w:r>
          </w:p>
        </w:tc>
      </w:tr>
      <w:tr w:rsidR="00C863DB" w14:paraId="5F1014BE" w14:textId="77777777" w:rsidTr="00AA5C0B">
        <w:tc>
          <w:tcPr>
            <w:tcW w:w="846" w:type="dxa"/>
            <w:shd w:val="clear" w:color="auto" w:fill="33CCCC"/>
          </w:tcPr>
          <w:p w14:paraId="7EEFCEAA" w14:textId="7054F706" w:rsidR="00C863DB" w:rsidRPr="00C863DB" w:rsidRDefault="00C863DB" w:rsidP="00B75613">
            <w:pPr>
              <w:rPr>
                <w:b/>
                <w:bCs/>
                <w:color w:val="002060"/>
                <w:sz w:val="20"/>
                <w:szCs w:val="20"/>
              </w:rPr>
            </w:pPr>
            <w:r w:rsidRPr="00C863DB">
              <w:rPr>
                <w:b/>
                <w:bCs/>
                <w:color w:val="002060"/>
                <w:sz w:val="20"/>
                <w:szCs w:val="20"/>
              </w:rPr>
              <w:t>Year 3</w:t>
            </w:r>
          </w:p>
        </w:tc>
        <w:tc>
          <w:tcPr>
            <w:tcW w:w="2197" w:type="dxa"/>
          </w:tcPr>
          <w:p w14:paraId="1DBC44B3" w14:textId="41131958" w:rsidR="00C863DB" w:rsidRPr="00C863DB" w:rsidRDefault="00C863DB" w:rsidP="00B75613">
            <w:pPr>
              <w:jc w:val="center"/>
              <w:rPr>
                <w:sz w:val="20"/>
                <w:szCs w:val="20"/>
              </w:rPr>
            </w:pPr>
            <w:r w:rsidRPr="00C863DB">
              <w:rPr>
                <w:sz w:val="20"/>
                <w:szCs w:val="20"/>
              </w:rPr>
              <w:t>Netball</w:t>
            </w:r>
          </w:p>
        </w:tc>
        <w:tc>
          <w:tcPr>
            <w:tcW w:w="2197" w:type="dxa"/>
          </w:tcPr>
          <w:p w14:paraId="176ECBDF" w14:textId="05079DF6" w:rsidR="00C863DB" w:rsidRPr="00C863DB" w:rsidRDefault="00C863DB" w:rsidP="00B75613">
            <w:pPr>
              <w:jc w:val="center"/>
              <w:rPr>
                <w:sz w:val="20"/>
                <w:szCs w:val="20"/>
              </w:rPr>
            </w:pPr>
            <w:r w:rsidRPr="00C863DB">
              <w:rPr>
                <w:sz w:val="20"/>
                <w:szCs w:val="20"/>
              </w:rPr>
              <w:t>Dance</w:t>
            </w:r>
          </w:p>
        </w:tc>
        <w:tc>
          <w:tcPr>
            <w:tcW w:w="2410" w:type="dxa"/>
          </w:tcPr>
          <w:p w14:paraId="1ECCFF4E" w14:textId="4610BA0C" w:rsidR="00C863DB" w:rsidRPr="00C863DB" w:rsidRDefault="00C863DB" w:rsidP="00B75613">
            <w:pPr>
              <w:jc w:val="center"/>
              <w:rPr>
                <w:sz w:val="20"/>
                <w:szCs w:val="20"/>
              </w:rPr>
            </w:pPr>
            <w:r w:rsidRPr="00C863DB">
              <w:rPr>
                <w:sz w:val="20"/>
                <w:szCs w:val="20"/>
              </w:rPr>
              <w:t>Gymnastics</w:t>
            </w:r>
          </w:p>
        </w:tc>
        <w:tc>
          <w:tcPr>
            <w:tcW w:w="2410" w:type="dxa"/>
          </w:tcPr>
          <w:p w14:paraId="7E2D482B" w14:textId="300FF29F" w:rsidR="00C863DB" w:rsidRPr="00C863DB" w:rsidRDefault="00C863DB" w:rsidP="00B75613">
            <w:pPr>
              <w:jc w:val="center"/>
              <w:rPr>
                <w:sz w:val="20"/>
                <w:szCs w:val="20"/>
              </w:rPr>
            </w:pPr>
            <w:r w:rsidRPr="00C863DB">
              <w:rPr>
                <w:sz w:val="20"/>
                <w:szCs w:val="20"/>
              </w:rPr>
              <w:t>Swimming</w:t>
            </w:r>
          </w:p>
        </w:tc>
        <w:tc>
          <w:tcPr>
            <w:tcW w:w="2835" w:type="dxa"/>
          </w:tcPr>
          <w:p w14:paraId="6682A9AD" w14:textId="3755E173" w:rsidR="00C863DB" w:rsidRPr="00C863DB" w:rsidRDefault="00C863DB" w:rsidP="00B75613">
            <w:pPr>
              <w:jc w:val="center"/>
              <w:rPr>
                <w:sz w:val="20"/>
                <w:szCs w:val="20"/>
              </w:rPr>
            </w:pPr>
            <w:r w:rsidRPr="00C863DB">
              <w:rPr>
                <w:sz w:val="20"/>
                <w:szCs w:val="20"/>
              </w:rPr>
              <w:t>Cricket/Rounders</w:t>
            </w:r>
          </w:p>
        </w:tc>
        <w:tc>
          <w:tcPr>
            <w:tcW w:w="2835" w:type="dxa"/>
          </w:tcPr>
          <w:p w14:paraId="0AE06F07" w14:textId="13750925" w:rsidR="00C863DB" w:rsidRPr="00C863DB" w:rsidRDefault="00C863DB" w:rsidP="00B75613">
            <w:pPr>
              <w:jc w:val="center"/>
              <w:rPr>
                <w:sz w:val="20"/>
                <w:szCs w:val="20"/>
              </w:rPr>
            </w:pPr>
            <w:r w:rsidRPr="00C863DB">
              <w:rPr>
                <w:sz w:val="20"/>
                <w:szCs w:val="20"/>
              </w:rPr>
              <w:t>Athletics</w:t>
            </w:r>
          </w:p>
        </w:tc>
      </w:tr>
      <w:tr w:rsidR="00C863DB" w14:paraId="5556D351" w14:textId="77777777" w:rsidTr="00711EA0">
        <w:tc>
          <w:tcPr>
            <w:tcW w:w="846" w:type="dxa"/>
            <w:shd w:val="clear" w:color="auto" w:fill="33CCCC"/>
          </w:tcPr>
          <w:p w14:paraId="21F6F73C" w14:textId="620195D2" w:rsidR="00C863DB" w:rsidRPr="00C863DB" w:rsidRDefault="00C863DB" w:rsidP="00B75613">
            <w:pPr>
              <w:rPr>
                <w:b/>
                <w:bCs/>
                <w:color w:val="002060"/>
                <w:sz w:val="20"/>
                <w:szCs w:val="20"/>
              </w:rPr>
            </w:pPr>
            <w:r w:rsidRPr="00C863DB">
              <w:rPr>
                <w:b/>
                <w:bCs/>
                <w:color w:val="002060"/>
                <w:sz w:val="20"/>
                <w:szCs w:val="20"/>
              </w:rPr>
              <w:t>Year 4</w:t>
            </w:r>
          </w:p>
        </w:tc>
        <w:tc>
          <w:tcPr>
            <w:tcW w:w="2197" w:type="dxa"/>
          </w:tcPr>
          <w:p w14:paraId="33595198" w14:textId="44C31192" w:rsidR="00C863DB" w:rsidRPr="00C863DB" w:rsidRDefault="00C863DB" w:rsidP="00B75613">
            <w:pPr>
              <w:jc w:val="center"/>
              <w:rPr>
                <w:sz w:val="20"/>
                <w:szCs w:val="20"/>
              </w:rPr>
            </w:pPr>
            <w:r w:rsidRPr="00C863DB">
              <w:rPr>
                <w:sz w:val="20"/>
                <w:szCs w:val="20"/>
              </w:rPr>
              <w:t>Hockey</w:t>
            </w:r>
          </w:p>
        </w:tc>
        <w:tc>
          <w:tcPr>
            <w:tcW w:w="2197" w:type="dxa"/>
          </w:tcPr>
          <w:p w14:paraId="73170460" w14:textId="4AF807F9" w:rsidR="00C863DB" w:rsidRPr="00C863DB" w:rsidRDefault="00C863DB" w:rsidP="00B75613">
            <w:pPr>
              <w:jc w:val="center"/>
              <w:rPr>
                <w:sz w:val="20"/>
                <w:szCs w:val="20"/>
              </w:rPr>
            </w:pPr>
            <w:r w:rsidRPr="00C863DB">
              <w:rPr>
                <w:sz w:val="20"/>
                <w:szCs w:val="20"/>
              </w:rPr>
              <w:t>Dance</w:t>
            </w:r>
          </w:p>
        </w:tc>
        <w:tc>
          <w:tcPr>
            <w:tcW w:w="2410" w:type="dxa"/>
          </w:tcPr>
          <w:p w14:paraId="77CD202A" w14:textId="5C2280CF" w:rsidR="00C863DB" w:rsidRPr="00C863DB" w:rsidRDefault="00C863DB" w:rsidP="00B75613">
            <w:pPr>
              <w:jc w:val="center"/>
              <w:rPr>
                <w:sz w:val="20"/>
                <w:szCs w:val="20"/>
              </w:rPr>
            </w:pPr>
            <w:r w:rsidRPr="00C863DB">
              <w:rPr>
                <w:sz w:val="20"/>
                <w:szCs w:val="20"/>
              </w:rPr>
              <w:t>Gymnastics</w:t>
            </w:r>
          </w:p>
        </w:tc>
        <w:tc>
          <w:tcPr>
            <w:tcW w:w="2410" w:type="dxa"/>
          </w:tcPr>
          <w:p w14:paraId="584B5396" w14:textId="4DBB8CD6" w:rsidR="00C863DB" w:rsidRPr="00C863DB" w:rsidRDefault="00C863DB" w:rsidP="00B75613">
            <w:pPr>
              <w:jc w:val="center"/>
              <w:rPr>
                <w:sz w:val="20"/>
                <w:szCs w:val="20"/>
              </w:rPr>
            </w:pPr>
            <w:r w:rsidRPr="00C863DB">
              <w:rPr>
                <w:sz w:val="20"/>
                <w:szCs w:val="20"/>
              </w:rPr>
              <w:t>Swimming</w:t>
            </w:r>
          </w:p>
        </w:tc>
        <w:tc>
          <w:tcPr>
            <w:tcW w:w="2835" w:type="dxa"/>
          </w:tcPr>
          <w:p w14:paraId="0E244903" w14:textId="2DD7FDEF" w:rsidR="00C863DB" w:rsidRPr="00C863DB" w:rsidRDefault="00C863DB" w:rsidP="00B75613">
            <w:pPr>
              <w:jc w:val="center"/>
              <w:rPr>
                <w:sz w:val="20"/>
                <w:szCs w:val="20"/>
              </w:rPr>
            </w:pPr>
            <w:r w:rsidRPr="00C863DB">
              <w:rPr>
                <w:sz w:val="20"/>
                <w:szCs w:val="20"/>
              </w:rPr>
              <w:t>Tennis</w:t>
            </w:r>
            <w:r>
              <w:rPr>
                <w:sz w:val="20"/>
                <w:szCs w:val="20"/>
              </w:rPr>
              <w:t>/Rounders</w:t>
            </w:r>
          </w:p>
        </w:tc>
        <w:tc>
          <w:tcPr>
            <w:tcW w:w="2835" w:type="dxa"/>
          </w:tcPr>
          <w:p w14:paraId="120E9AD7" w14:textId="5E3CE807" w:rsidR="00C863DB" w:rsidRPr="00C863DB" w:rsidRDefault="00C863DB" w:rsidP="00B75613">
            <w:pPr>
              <w:jc w:val="center"/>
              <w:rPr>
                <w:sz w:val="20"/>
                <w:szCs w:val="20"/>
              </w:rPr>
            </w:pPr>
            <w:r w:rsidRPr="00C863DB">
              <w:rPr>
                <w:sz w:val="20"/>
                <w:szCs w:val="20"/>
              </w:rPr>
              <w:t>Athletics</w:t>
            </w:r>
          </w:p>
        </w:tc>
      </w:tr>
      <w:tr w:rsidR="00C863DB" w14:paraId="144F853B" w14:textId="77777777" w:rsidTr="00D31565">
        <w:tc>
          <w:tcPr>
            <w:tcW w:w="846" w:type="dxa"/>
            <w:shd w:val="clear" w:color="auto" w:fill="33CCCC"/>
          </w:tcPr>
          <w:p w14:paraId="267EFD7A" w14:textId="6B958CE9" w:rsidR="00C863DB" w:rsidRPr="00C863DB" w:rsidRDefault="00C863DB" w:rsidP="00B75613">
            <w:pPr>
              <w:rPr>
                <w:b/>
                <w:bCs/>
                <w:color w:val="002060"/>
                <w:sz w:val="20"/>
                <w:szCs w:val="20"/>
              </w:rPr>
            </w:pPr>
            <w:r w:rsidRPr="00C863DB">
              <w:rPr>
                <w:b/>
                <w:bCs/>
                <w:color w:val="002060"/>
                <w:sz w:val="20"/>
                <w:szCs w:val="20"/>
              </w:rPr>
              <w:t>Year 5</w:t>
            </w:r>
          </w:p>
        </w:tc>
        <w:tc>
          <w:tcPr>
            <w:tcW w:w="2197" w:type="dxa"/>
          </w:tcPr>
          <w:p w14:paraId="49D6DEE4" w14:textId="0FD7AB4E" w:rsidR="00C863DB" w:rsidRPr="00C863DB" w:rsidRDefault="00C863DB" w:rsidP="00B75613">
            <w:pPr>
              <w:jc w:val="center"/>
              <w:rPr>
                <w:sz w:val="20"/>
                <w:szCs w:val="20"/>
              </w:rPr>
            </w:pPr>
            <w:r w:rsidRPr="00C863DB">
              <w:rPr>
                <w:sz w:val="20"/>
                <w:szCs w:val="20"/>
              </w:rPr>
              <w:t>Football</w:t>
            </w:r>
          </w:p>
        </w:tc>
        <w:tc>
          <w:tcPr>
            <w:tcW w:w="2197" w:type="dxa"/>
          </w:tcPr>
          <w:p w14:paraId="51D216BB" w14:textId="4B158537" w:rsidR="00C863DB" w:rsidRPr="00C863DB" w:rsidRDefault="00C863DB" w:rsidP="00B75613">
            <w:pPr>
              <w:jc w:val="center"/>
              <w:rPr>
                <w:sz w:val="20"/>
                <w:szCs w:val="20"/>
              </w:rPr>
            </w:pPr>
            <w:r w:rsidRPr="00C863DB">
              <w:rPr>
                <w:sz w:val="20"/>
                <w:szCs w:val="20"/>
              </w:rPr>
              <w:t>Dance</w:t>
            </w:r>
          </w:p>
        </w:tc>
        <w:tc>
          <w:tcPr>
            <w:tcW w:w="2410" w:type="dxa"/>
          </w:tcPr>
          <w:p w14:paraId="53EEA5C6" w14:textId="527C3B46" w:rsidR="00C863DB" w:rsidRPr="00C863DB" w:rsidRDefault="00C863DB" w:rsidP="00B75613">
            <w:pPr>
              <w:jc w:val="center"/>
              <w:rPr>
                <w:sz w:val="20"/>
                <w:szCs w:val="20"/>
              </w:rPr>
            </w:pPr>
            <w:r w:rsidRPr="00C863DB">
              <w:rPr>
                <w:sz w:val="20"/>
                <w:szCs w:val="20"/>
              </w:rPr>
              <w:t>Gymnastics</w:t>
            </w:r>
          </w:p>
        </w:tc>
        <w:tc>
          <w:tcPr>
            <w:tcW w:w="2410" w:type="dxa"/>
          </w:tcPr>
          <w:p w14:paraId="4C0F8972" w14:textId="6B811A10" w:rsidR="00C863DB" w:rsidRPr="00C863DB" w:rsidRDefault="00C863DB" w:rsidP="00B75613">
            <w:pPr>
              <w:jc w:val="center"/>
              <w:rPr>
                <w:sz w:val="20"/>
                <w:szCs w:val="20"/>
              </w:rPr>
            </w:pPr>
            <w:r w:rsidRPr="00C863DB">
              <w:rPr>
                <w:sz w:val="20"/>
                <w:szCs w:val="20"/>
              </w:rPr>
              <w:t>Netball</w:t>
            </w:r>
          </w:p>
        </w:tc>
        <w:tc>
          <w:tcPr>
            <w:tcW w:w="2835" w:type="dxa"/>
          </w:tcPr>
          <w:p w14:paraId="0DAB7576" w14:textId="62DA66A7" w:rsidR="00C863DB" w:rsidRPr="00C863DB" w:rsidRDefault="00C863DB" w:rsidP="00B75613">
            <w:pPr>
              <w:jc w:val="center"/>
              <w:rPr>
                <w:sz w:val="20"/>
                <w:szCs w:val="20"/>
              </w:rPr>
            </w:pPr>
            <w:r w:rsidRPr="00C863DB">
              <w:rPr>
                <w:sz w:val="20"/>
                <w:szCs w:val="20"/>
              </w:rPr>
              <w:t>Swimming</w:t>
            </w:r>
          </w:p>
        </w:tc>
        <w:tc>
          <w:tcPr>
            <w:tcW w:w="2835" w:type="dxa"/>
          </w:tcPr>
          <w:p w14:paraId="4FCD5C01" w14:textId="7403FBE4" w:rsidR="00C863DB" w:rsidRPr="00C863DB" w:rsidRDefault="00C863DB" w:rsidP="00B75613">
            <w:pPr>
              <w:jc w:val="center"/>
              <w:rPr>
                <w:sz w:val="20"/>
                <w:szCs w:val="20"/>
              </w:rPr>
            </w:pPr>
            <w:r w:rsidRPr="00C863DB">
              <w:rPr>
                <w:sz w:val="20"/>
                <w:szCs w:val="20"/>
              </w:rPr>
              <w:t>Athletics</w:t>
            </w:r>
          </w:p>
        </w:tc>
      </w:tr>
      <w:tr w:rsidR="00C863DB" w14:paraId="4C3C8EEA" w14:textId="77777777" w:rsidTr="00974316">
        <w:tc>
          <w:tcPr>
            <w:tcW w:w="846" w:type="dxa"/>
            <w:shd w:val="clear" w:color="auto" w:fill="33CCCC"/>
          </w:tcPr>
          <w:p w14:paraId="05BB3D07" w14:textId="3FD6D758" w:rsidR="00C863DB" w:rsidRPr="00C863DB" w:rsidRDefault="00C863DB" w:rsidP="00B75613">
            <w:pPr>
              <w:rPr>
                <w:b/>
                <w:bCs/>
                <w:color w:val="002060"/>
                <w:sz w:val="20"/>
                <w:szCs w:val="20"/>
              </w:rPr>
            </w:pPr>
            <w:r w:rsidRPr="00C863DB">
              <w:rPr>
                <w:b/>
                <w:bCs/>
                <w:color w:val="002060"/>
                <w:sz w:val="20"/>
                <w:szCs w:val="20"/>
              </w:rPr>
              <w:t>Year 6</w:t>
            </w:r>
          </w:p>
        </w:tc>
        <w:tc>
          <w:tcPr>
            <w:tcW w:w="2197" w:type="dxa"/>
          </w:tcPr>
          <w:p w14:paraId="7C6A0911" w14:textId="40D1CC85" w:rsidR="00C863DB" w:rsidRPr="00C863DB" w:rsidRDefault="00C863DB" w:rsidP="00B75613">
            <w:pPr>
              <w:jc w:val="center"/>
              <w:rPr>
                <w:sz w:val="20"/>
                <w:szCs w:val="20"/>
              </w:rPr>
            </w:pPr>
            <w:r w:rsidRPr="00C863DB">
              <w:rPr>
                <w:sz w:val="20"/>
                <w:szCs w:val="20"/>
              </w:rPr>
              <w:t>Rugby</w:t>
            </w:r>
          </w:p>
        </w:tc>
        <w:tc>
          <w:tcPr>
            <w:tcW w:w="2197" w:type="dxa"/>
          </w:tcPr>
          <w:p w14:paraId="3AC2FD87" w14:textId="63DA54A3" w:rsidR="00C863DB" w:rsidRPr="00C863DB" w:rsidRDefault="00C863DB" w:rsidP="00B75613">
            <w:pPr>
              <w:jc w:val="center"/>
              <w:rPr>
                <w:sz w:val="20"/>
                <w:szCs w:val="20"/>
              </w:rPr>
            </w:pPr>
            <w:r w:rsidRPr="00C863DB">
              <w:rPr>
                <w:sz w:val="20"/>
                <w:szCs w:val="20"/>
              </w:rPr>
              <w:t>Dance</w:t>
            </w:r>
          </w:p>
        </w:tc>
        <w:tc>
          <w:tcPr>
            <w:tcW w:w="2410" w:type="dxa"/>
          </w:tcPr>
          <w:p w14:paraId="1E3970D6" w14:textId="30C37A94" w:rsidR="00C863DB" w:rsidRPr="00C863DB" w:rsidRDefault="00C863DB" w:rsidP="00B75613">
            <w:pPr>
              <w:jc w:val="center"/>
              <w:rPr>
                <w:sz w:val="20"/>
                <w:szCs w:val="20"/>
              </w:rPr>
            </w:pPr>
            <w:r w:rsidRPr="00C863DB">
              <w:rPr>
                <w:sz w:val="20"/>
                <w:szCs w:val="20"/>
              </w:rPr>
              <w:t>Gymnastics</w:t>
            </w:r>
          </w:p>
        </w:tc>
        <w:tc>
          <w:tcPr>
            <w:tcW w:w="2410" w:type="dxa"/>
          </w:tcPr>
          <w:p w14:paraId="3B8807B4" w14:textId="549DB266" w:rsidR="00C863DB" w:rsidRPr="00C863DB" w:rsidRDefault="00C863DB" w:rsidP="00B75613">
            <w:pPr>
              <w:jc w:val="center"/>
              <w:rPr>
                <w:sz w:val="20"/>
                <w:szCs w:val="20"/>
              </w:rPr>
            </w:pPr>
            <w:r w:rsidRPr="00C863DB">
              <w:rPr>
                <w:sz w:val="20"/>
                <w:szCs w:val="20"/>
              </w:rPr>
              <w:t>Hockey</w:t>
            </w:r>
          </w:p>
        </w:tc>
        <w:tc>
          <w:tcPr>
            <w:tcW w:w="2835" w:type="dxa"/>
          </w:tcPr>
          <w:p w14:paraId="330307FB" w14:textId="33AA5B88" w:rsidR="00C863DB" w:rsidRPr="00C863DB" w:rsidRDefault="00C863DB" w:rsidP="00B75613">
            <w:pPr>
              <w:jc w:val="center"/>
              <w:rPr>
                <w:sz w:val="20"/>
                <w:szCs w:val="20"/>
              </w:rPr>
            </w:pPr>
            <w:r w:rsidRPr="00C863DB">
              <w:rPr>
                <w:sz w:val="20"/>
                <w:szCs w:val="20"/>
              </w:rPr>
              <w:t>Swimming</w:t>
            </w:r>
          </w:p>
        </w:tc>
        <w:tc>
          <w:tcPr>
            <w:tcW w:w="2835" w:type="dxa"/>
          </w:tcPr>
          <w:p w14:paraId="44BE1BC8" w14:textId="244CD3EB" w:rsidR="00C863DB" w:rsidRPr="00C863DB" w:rsidRDefault="00C863DB" w:rsidP="00B75613">
            <w:pPr>
              <w:jc w:val="center"/>
              <w:rPr>
                <w:sz w:val="20"/>
                <w:szCs w:val="20"/>
              </w:rPr>
            </w:pPr>
            <w:r w:rsidRPr="00C863DB">
              <w:rPr>
                <w:sz w:val="20"/>
                <w:szCs w:val="20"/>
              </w:rPr>
              <w:t>Athletics</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2850A966"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290064">
      <w:rPr>
        <w:b/>
        <w:bCs/>
      </w:rPr>
      <w:t>Physical Education</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592"/>
    <w:multiLevelType w:val="hybridMultilevel"/>
    <w:tmpl w:val="0C0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6"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34671"/>
    <w:multiLevelType w:val="multilevel"/>
    <w:tmpl w:val="B3A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A2327"/>
    <w:multiLevelType w:val="hybridMultilevel"/>
    <w:tmpl w:val="7606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232B"/>
    <w:multiLevelType w:val="hybridMultilevel"/>
    <w:tmpl w:val="8C74E6FA"/>
    <w:numStyleLink w:val="Image1"/>
  </w:abstractNum>
  <w:abstractNum w:abstractNumId="14"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8"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7"/>
  </w:num>
  <w:num w:numId="5">
    <w:abstractNumId w:val="5"/>
  </w:num>
  <w:num w:numId="6">
    <w:abstractNumId w:val="13"/>
    <w:lvlOverride w:ilvl="0">
      <w:lvl w:ilvl="0" w:tplc="C00296D8">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46A21810">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8"/>
  </w:num>
  <w:num w:numId="8">
    <w:abstractNumId w:val="10"/>
  </w:num>
  <w:num w:numId="9">
    <w:abstractNumId w:val="16"/>
  </w:num>
  <w:num w:numId="10">
    <w:abstractNumId w:val="3"/>
  </w:num>
  <w:num w:numId="11">
    <w:abstractNumId w:val="0"/>
  </w:num>
  <w:num w:numId="12">
    <w:abstractNumId w:val="6"/>
  </w:num>
  <w:num w:numId="13">
    <w:abstractNumId w:val="7"/>
  </w:num>
  <w:num w:numId="14">
    <w:abstractNumId w:val="9"/>
  </w:num>
  <w:num w:numId="15">
    <w:abstractNumId w:val="14"/>
  </w:num>
  <w:num w:numId="16">
    <w:abstractNumId w:val="4"/>
  </w:num>
  <w:num w:numId="17">
    <w:abstractNumId w:val="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D138F"/>
    <w:rsid w:val="000F4568"/>
    <w:rsid w:val="001609B4"/>
    <w:rsid w:val="001B1187"/>
    <w:rsid w:val="001D2B35"/>
    <w:rsid w:val="001E6A13"/>
    <w:rsid w:val="00216E4A"/>
    <w:rsid w:val="0023264B"/>
    <w:rsid w:val="00232881"/>
    <w:rsid w:val="00235600"/>
    <w:rsid w:val="00254B06"/>
    <w:rsid w:val="00290064"/>
    <w:rsid w:val="002A7BAA"/>
    <w:rsid w:val="002B0EDF"/>
    <w:rsid w:val="002C21E6"/>
    <w:rsid w:val="002C2673"/>
    <w:rsid w:val="002C6873"/>
    <w:rsid w:val="002C6E59"/>
    <w:rsid w:val="00300177"/>
    <w:rsid w:val="003953FC"/>
    <w:rsid w:val="003A3238"/>
    <w:rsid w:val="003A3CF1"/>
    <w:rsid w:val="003A6537"/>
    <w:rsid w:val="003F18DD"/>
    <w:rsid w:val="00417D8B"/>
    <w:rsid w:val="0042560F"/>
    <w:rsid w:val="00446E16"/>
    <w:rsid w:val="00464FD2"/>
    <w:rsid w:val="004A2036"/>
    <w:rsid w:val="004B32F5"/>
    <w:rsid w:val="004C1416"/>
    <w:rsid w:val="004E4AB8"/>
    <w:rsid w:val="00504430"/>
    <w:rsid w:val="00543F0C"/>
    <w:rsid w:val="00580591"/>
    <w:rsid w:val="005806FC"/>
    <w:rsid w:val="005908C2"/>
    <w:rsid w:val="005C0508"/>
    <w:rsid w:val="005D1A72"/>
    <w:rsid w:val="005D4C52"/>
    <w:rsid w:val="00600EB9"/>
    <w:rsid w:val="00627896"/>
    <w:rsid w:val="00631AC6"/>
    <w:rsid w:val="006808DD"/>
    <w:rsid w:val="00697E9C"/>
    <w:rsid w:val="006B70E1"/>
    <w:rsid w:val="006E4C58"/>
    <w:rsid w:val="006E6B93"/>
    <w:rsid w:val="006F0AFB"/>
    <w:rsid w:val="006F1617"/>
    <w:rsid w:val="00715192"/>
    <w:rsid w:val="00744E2B"/>
    <w:rsid w:val="0076254D"/>
    <w:rsid w:val="00767A09"/>
    <w:rsid w:val="00774596"/>
    <w:rsid w:val="007A5B3D"/>
    <w:rsid w:val="007D1E68"/>
    <w:rsid w:val="008052C6"/>
    <w:rsid w:val="008152CB"/>
    <w:rsid w:val="008425B9"/>
    <w:rsid w:val="00851196"/>
    <w:rsid w:val="0085539E"/>
    <w:rsid w:val="00880992"/>
    <w:rsid w:val="008A2012"/>
    <w:rsid w:val="008A53B3"/>
    <w:rsid w:val="008A7758"/>
    <w:rsid w:val="00915C47"/>
    <w:rsid w:val="00936620"/>
    <w:rsid w:val="0094106F"/>
    <w:rsid w:val="00941648"/>
    <w:rsid w:val="00960090"/>
    <w:rsid w:val="009647C8"/>
    <w:rsid w:val="009B5C89"/>
    <w:rsid w:val="009D6874"/>
    <w:rsid w:val="00A42585"/>
    <w:rsid w:val="00A511F9"/>
    <w:rsid w:val="00A56DC5"/>
    <w:rsid w:val="00A57DD0"/>
    <w:rsid w:val="00AC51A4"/>
    <w:rsid w:val="00AF12E5"/>
    <w:rsid w:val="00B251CA"/>
    <w:rsid w:val="00B42F70"/>
    <w:rsid w:val="00B4550F"/>
    <w:rsid w:val="00B53B17"/>
    <w:rsid w:val="00B74448"/>
    <w:rsid w:val="00B75613"/>
    <w:rsid w:val="00BA49C3"/>
    <w:rsid w:val="00BC1604"/>
    <w:rsid w:val="00BD2355"/>
    <w:rsid w:val="00BE5A46"/>
    <w:rsid w:val="00C30870"/>
    <w:rsid w:val="00C42F79"/>
    <w:rsid w:val="00C466B8"/>
    <w:rsid w:val="00C5279A"/>
    <w:rsid w:val="00C53A15"/>
    <w:rsid w:val="00C85D7C"/>
    <w:rsid w:val="00C863DB"/>
    <w:rsid w:val="00CB3625"/>
    <w:rsid w:val="00CC666E"/>
    <w:rsid w:val="00D75692"/>
    <w:rsid w:val="00DB2D8F"/>
    <w:rsid w:val="00DC66E0"/>
    <w:rsid w:val="00DD150A"/>
    <w:rsid w:val="00DE1A17"/>
    <w:rsid w:val="00DF2139"/>
    <w:rsid w:val="00E004AB"/>
    <w:rsid w:val="00E226B0"/>
    <w:rsid w:val="00E328D1"/>
    <w:rsid w:val="00E476E6"/>
    <w:rsid w:val="00E701C5"/>
    <w:rsid w:val="00E726C1"/>
    <w:rsid w:val="00E868C0"/>
    <w:rsid w:val="00EE4E6F"/>
    <w:rsid w:val="00EF4AAE"/>
    <w:rsid w:val="00F05192"/>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25381105">
      <w:bodyDiv w:val="1"/>
      <w:marLeft w:val="0"/>
      <w:marRight w:val="0"/>
      <w:marTop w:val="0"/>
      <w:marBottom w:val="0"/>
      <w:divBdr>
        <w:top w:val="none" w:sz="0" w:space="0" w:color="auto"/>
        <w:left w:val="none" w:sz="0" w:space="0" w:color="auto"/>
        <w:bottom w:val="none" w:sz="0" w:space="0" w:color="auto"/>
        <w:right w:val="none" w:sz="0" w:space="0" w:color="auto"/>
      </w:divBdr>
    </w:div>
    <w:div w:id="1632440477">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20539032">
      <w:bodyDiv w:val="1"/>
      <w:marLeft w:val="0"/>
      <w:marRight w:val="0"/>
      <w:marTop w:val="0"/>
      <w:marBottom w:val="0"/>
      <w:divBdr>
        <w:top w:val="none" w:sz="0" w:space="0" w:color="auto"/>
        <w:left w:val="none" w:sz="0" w:space="0" w:color="auto"/>
        <w:bottom w:val="none" w:sz="0" w:space="0" w:color="auto"/>
        <w:right w:val="none" w:sz="0" w:space="0" w:color="auto"/>
      </w:divBdr>
      <w:divsChild>
        <w:div w:id="1393654297">
          <w:marLeft w:val="0"/>
          <w:marRight w:val="0"/>
          <w:marTop w:val="0"/>
          <w:marBottom w:val="0"/>
          <w:divBdr>
            <w:top w:val="none" w:sz="0" w:space="0" w:color="auto"/>
            <w:left w:val="none" w:sz="0" w:space="0" w:color="auto"/>
            <w:bottom w:val="none" w:sz="0" w:space="0" w:color="auto"/>
            <w:right w:val="none" w:sz="0" w:space="0" w:color="auto"/>
          </w:divBdr>
        </w:div>
        <w:div w:id="808326029">
          <w:marLeft w:val="0"/>
          <w:marRight w:val="0"/>
          <w:marTop w:val="0"/>
          <w:marBottom w:val="0"/>
          <w:divBdr>
            <w:top w:val="none" w:sz="0" w:space="0" w:color="auto"/>
            <w:left w:val="none" w:sz="0" w:space="0" w:color="auto"/>
            <w:bottom w:val="none" w:sz="0" w:space="0" w:color="auto"/>
            <w:right w:val="none" w:sz="0" w:space="0" w:color="auto"/>
          </w:divBdr>
        </w:div>
        <w:div w:id="102068938">
          <w:marLeft w:val="0"/>
          <w:marRight w:val="0"/>
          <w:marTop w:val="0"/>
          <w:marBottom w:val="0"/>
          <w:divBdr>
            <w:top w:val="none" w:sz="0" w:space="0" w:color="auto"/>
            <w:left w:val="none" w:sz="0" w:space="0" w:color="auto"/>
            <w:bottom w:val="none" w:sz="0" w:space="0" w:color="auto"/>
            <w:right w:val="none" w:sz="0" w:space="0" w:color="auto"/>
          </w:divBdr>
        </w:div>
        <w:div w:id="1355572881">
          <w:marLeft w:val="0"/>
          <w:marRight w:val="0"/>
          <w:marTop w:val="0"/>
          <w:marBottom w:val="0"/>
          <w:divBdr>
            <w:top w:val="none" w:sz="0" w:space="0" w:color="auto"/>
            <w:left w:val="none" w:sz="0" w:space="0" w:color="auto"/>
            <w:bottom w:val="none" w:sz="0" w:space="0" w:color="auto"/>
            <w:right w:val="none" w:sz="0" w:space="0" w:color="auto"/>
          </w:divBdr>
        </w:div>
      </w:divsChild>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C3D9-66CD-4B87-AAEB-5CC7FEB35A2E}">
  <ds:schemaRefs>
    <ds:schemaRef ds:uri="http://schemas.microsoft.com/office/2006/documentManagement/types"/>
    <ds:schemaRef ds:uri="http://purl.org/dc/terms/"/>
    <ds:schemaRef ds:uri="http://purl.org/dc/dcmitype/"/>
    <ds:schemaRef ds:uri="http://schemas.openxmlformats.org/package/2006/metadata/core-properties"/>
    <ds:schemaRef ds:uri="4130f798-555d-4283-877d-47ca23db3ba0"/>
    <ds:schemaRef ds:uri="http://www.w3.org/XML/1998/namespace"/>
    <ds:schemaRef ds:uri="http://schemas.microsoft.com/office/infopath/2007/PartnerControls"/>
    <ds:schemaRef ds:uri="http://purl.org/dc/elements/1.1/"/>
    <ds:schemaRef ds:uri="beab8350-a27f-4811-8d61-4b617fe51f81"/>
    <ds:schemaRef ds:uri="http://schemas.microsoft.com/office/2006/metadata/properties"/>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5</cp:revision>
  <dcterms:created xsi:type="dcterms:W3CDTF">2022-07-08T12:03:00Z</dcterms:created>
  <dcterms:modified xsi:type="dcterms:W3CDTF">2022-11-24T17:39:00Z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