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79454D5A" w:rsidR="004C1416" w:rsidRPr="00C756C0" w:rsidRDefault="0042560F" w:rsidP="004C1416">
      <w:pPr>
        <w:jc w:val="center"/>
        <w:rPr>
          <w:color w:val="2E74B5" w:themeColor="accent5" w:themeShade="BF"/>
          <w:sz w:val="80"/>
          <w:szCs w:val="80"/>
        </w:rPr>
      </w:pPr>
      <w:r>
        <w:rPr>
          <w:color w:val="2E74B5" w:themeColor="accent5" w:themeShade="BF"/>
          <w:sz w:val="80"/>
          <w:szCs w:val="80"/>
        </w:rPr>
        <w:t>RE</w:t>
      </w:r>
      <w:r w:rsidR="004C1416">
        <w:rPr>
          <w:color w:val="2E74B5" w:themeColor="accent5" w:themeShade="BF"/>
          <w:sz w:val="80"/>
          <w:szCs w:val="80"/>
        </w:rPr>
        <w:t xml:space="preserve"> Curriculum</w:t>
      </w:r>
    </w:p>
    <w:p w14:paraId="06946C7B" w14:textId="7657DF5A" w:rsidR="004C1416" w:rsidRDefault="00A65437" w:rsidP="004C1416">
      <w:pPr>
        <w:jc w:val="center"/>
        <w:rPr>
          <w:sz w:val="56"/>
          <w:szCs w:val="56"/>
        </w:rPr>
      </w:pPr>
      <w:r>
        <w:rPr>
          <w:noProof/>
          <w:sz w:val="56"/>
          <w:szCs w:val="56"/>
        </w:rPr>
        <w:drawing>
          <wp:inline distT="0" distB="0" distL="0" distR="0" wp14:anchorId="24206EAB" wp14:editId="1903C659">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14:paraId="3CFBE8D0" w14:textId="1E93F4DC" w:rsidR="004C1416" w:rsidRPr="00C020D2" w:rsidRDefault="004C1416" w:rsidP="004C1416">
      <w:pPr>
        <w:jc w:val="center"/>
        <w:rPr>
          <w:i/>
          <w:iCs/>
          <w:sz w:val="40"/>
          <w:szCs w:val="40"/>
        </w:rPr>
      </w:pPr>
      <w:r w:rsidRPr="00C020D2">
        <w:rPr>
          <w:i/>
          <w:iCs/>
          <w:sz w:val="40"/>
          <w:szCs w:val="40"/>
        </w:rPr>
        <w:t>“</w:t>
      </w:r>
      <w:r w:rsidR="0042560F">
        <w:rPr>
          <w:rStyle w:val="Emphasis"/>
          <w:rFonts w:ascii="Open Sans" w:hAnsi="Open Sans" w:cs="Open Sans"/>
          <w:color w:val="000000"/>
          <w:sz w:val="40"/>
          <w:szCs w:val="40"/>
          <w:shd w:val="clear" w:color="auto" w:fill="FFFFFF"/>
        </w:rPr>
        <w:t>The beauty of the world lies in the diversity of its people.”</w:t>
      </w:r>
    </w:p>
    <w:p w14:paraId="51F4F264" w14:textId="5B9236BB" w:rsidR="004C1416" w:rsidRDefault="004C1416"/>
    <w:p w14:paraId="134A7F20" w14:textId="28B02D77" w:rsidR="004C1416" w:rsidRDefault="004C1416"/>
    <w:p w14:paraId="09CCF424" w14:textId="16BECE9D" w:rsidR="00631AC6" w:rsidRDefault="00631AC6"/>
    <w:p w14:paraId="31092617" w14:textId="6925FED8" w:rsidR="00631AC6" w:rsidRPr="00446E16" w:rsidRDefault="00631AC6" w:rsidP="00631AC6">
      <w:pPr>
        <w:spacing w:after="0"/>
        <w:rPr>
          <w:b/>
          <w:bCs/>
          <w:sz w:val="24"/>
          <w:szCs w:val="24"/>
          <w:u w:val="single"/>
        </w:rPr>
      </w:pPr>
      <w:r w:rsidRPr="00446E16">
        <w:rPr>
          <w:b/>
          <w:bCs/>
          <w:sz w:val="24"/>
          <w:szCs w:val="24"/>
          <w:u w:val="single"/>
        </w:rPr>
        <w:lastRenderedPageBreak/>
        <w:t>INTENT</w:t>
      </w:r>
    </w:p>
    <w:p w14:paraId="14E3057B" w14:textId="2581CC15" w:rsidR="00446E16" w:rsidRPr="00941648" w:rsidRDefault="00043BDA" w:rsidP="0042560F">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principle aim of religious education is to explore what people believe and what difference this makes to how they live, so that pupils can gain knowledge, understanding and skills needed to handle questions raised by religion and belief, reflecting on their own ideas and ways of living. </w:t>
      </w:r>
      <w:r w:rsidR="00B4550F">
        <w:rPr>
          <w:color w:val="000000"/>
          <w:sz w:val="24"/>
          <w:szCs w:val="24"/>
        </w:rPr>
        <w:t xml:space="preserve">The purpose of our school’s RE curriculum, therefore, is to enable them to be ready to live well in the wider world: the region, the nation, the global community. Diversity is not evident in the school’s local community, so pupils must learn from seeing the wider regional and national pictures in order to understand our nation better. </w:t>
      </w:r>
    </w:p>
    <w:p w14:paraId="6F759382" w14:textId="77777777" w:rsidR="00043BDA" w:rsidRDefault="00043BDA"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68C1F52" w:rsidR="00941648"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Pr>
          <w:rFonts w:asciiTheme="minorHAnsi" w:hAnsiTheme="minorHAnsi" w:cstheme="minorHAnsi"/>
          <w:spacing w:val="3"/>
        </w:rPr>
        <w:t xml:space="preserve">Teachers plan effectively using the </w:t>
      </w:r>
      <w:r w:rsidR="00941648">
        <w:rPr>
          <w:rFonts w:asciiTheme="minorHAnsi" w:hAnsiTheme="minorHAnsi" w:cstheme="minorHAnsi"/>
          <w:spacing w:val="3"/>
        </w:rPr>
        <w:t>Gloucestershire Agreed Syllabus and Discovery RE.</w:t>
      </w:r>
    </w:p>
    <w:p w14:paraId="089A7984" w14:textId="475C529E" w:rsidR="00504430" w:rsidRPr="0050443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Teachers map out learning using planning tool on Cornerstones Maestro. </w:t>
      </w:r>
    </w:p>
    <w:p w14:paraId="6156BD25" w14:textId="46023EE4" w:rsidR="00941648" w:rsidRDefault="0094164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One religion </w:t>
      </w:r>
      <w:r w:rsidR="008F213C">
        <w:rPr>
          <w:rFonts w:asciiTheme="minorHAnsi" w:hAnsiTheme="minorHAnsi" w:cstheme="minorHAnsi"/>
          <w:spacing w:val="3"/>
        </w:rPr>
        <w:t xml:space="preserve">is </w:t>
      </w:r>
      <w:r>
        <w:rPr>
          <w:rFonts w:asciiTheme="minorHAnsi" w:hAnsiTheme="minorHAnsi" w:cstheme="minorHAnsi"/>
          <w:spacing w:val="3"/>
        </w:rPr>
        <w:t xml:space="preserve">studied per unit with supplementary thematic units comparing religions, beliefs and practices studied. </w:t>
      </w:r>
    </w:p>
    <w:p w14:paraId="7C5C6BBB" w14:textId="0ED11364" w:rsidR="0085539E" w:rsidRDefault="0094164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Three</w:t>
      </w:r>
      <w:r w:rsidR="0085539E" w:rsidRPr="00941648">
        <w:rPr>
          <w:rFonts w:asciiTheme="minorHAnsi" w:hAnsiTheme="minorHAnsi" w:cstheme="minorHAnsi"/>
          <w:spacing w:val="3"/>
        </w:rPr>
        <w:t xml:space="preserve"> core elements </w:t>
      </w:r>
      <w:r w:rsidRPr="00941648">
        <w:rPr>
          <w:rFonts w:asciiTheme="minorHAnsi" w:hAnsiTheme="minorHAnsi" w:cstheme="minorHAnsi"/>
          <w:spacing w:val="3"/>
        </w:rPr>
        <w:t>that make up the teaching and learning approach</w:t>
      </w:r>
      <w:r w:rsidR="0085539E" w:rsidRPr="00941648">
        <w:rPr>
          <w:rFonts w:asciiTheme="minorHAnsi" w:hAnsiTheme="minorHAnsi" w:cstheme="minorHAnsi"/>
          <w:spacing w:val="3"/>
        </w:rPr>
        <w:t>:</w:t>
      </w:r>
    </w:p>
    <w:p w14:paraId="3A7CCA49" w14:textId="7B8B20CA" w:rsidR="00941648" w:rsidRDefault="0094164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Making sense of beliefs</w:t>
      </w:r>
    </w:p>
    <w:p w14:paraId="2375D866" w14:textId="45805D6A" w:rsidR="00941648" w:rsidRDefault="0094164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Making connections</w:t>
      </w:r>
    </w:p>
    <w:p w14:paraId="2D7F0810" w14:textId="3D142213" w:rsidR="00B53B17" w:rsidRPr="00DC66E0" w:rsidRDefault="0094164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Understanding the impact of beliefs</w:t>
      </w:r>
    </w:p>
    <w:p w14:paraId="418EB962" w14:textId="77777777" w:rsid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Unit outcomes and suggested content enable good planning and progression. </w:t>
      </w:r>
    </w:p>
    <w:p w14:paraId="7F35E13D" w14:textId="77777777" w:rsidR="00941648" w:rsidRDefault="00941648" w:rsidP="00941648">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71D8E1B9" w14:textId="5B980F87" w:rsidR="00DC66E0" w:rsidRDefault="00DC66E0"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Learning should be inquisitive and promote curiosity using questioning and reasoning skills to explore different religions. </w:t>
      </w:r>
    </w:p>
    <w:p w14:paraId="73989CEF" w14:textId="4B198C9F" w:rsidR="00880992" w:rsidRPr="00880992"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0DC1E7A2" w14:textId="68B1CC56" w:rsidR="00DC66E0" w:rsidRDefault="00DC66E0"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i.e. Literacy, Art and Computing. </w:t>
      </w:r>
    </w:p>
    <w:p w14:paraId="495E4BCD" w14:textId="0BD53536" w:rsidR="00DC66E0" w:rsidRP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RE is also covered in other areas of the curriculum, such as: whole school themed days/weeks/events. </w:t>
      </w:r>
    </w:p>
    <w:bookmarkEnd w:id="0"/>
    <w:p w14:paraId="1828319D" w14:textId="480AB454"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DB4E117" w14:textId="4C097B8C" w:rsidR="00DC66E0" w:rsidRP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t>Progression</w:t>
      </w:r>
    </w:p>
    <w:p w14:paraId="22B39B6A" w14:textId="496E23F6" w:rsid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216E4A">
        <w:rPr>
          <w:rFonts w:eastAsia="Times New Roman" w:cstheme="minorHAnsi"/>
          <w:color w:val="000000"/>
          <w:sz w:val="24"/>
          <w:szCs w:val="24"/>
          <w:lang w:eastAsia="en-GB"/>
        </w:rPr>
        <w:t>RE</w:t>
      </w:r>
      <w:r w:rsidRPr="003A3CF1">
        <w:rPr>
          <w:rFonts w:eastAsia="Times New Roman" w:cstheme="minorHAnsi"/>
          <w:color w:val="000000"/>
          <w:sz w:val="24"/>
          <w:szCs w:val="24"/>
          <w:lang w:eastAsia="en-GB"/>
        </w:rPr>
        <w:t xml:space="preserve"> curriculum is designed to progressively develop the children’s skills in music from</w:t>
      </w:r>
      <w:r w:rsidR="00AC0C08">
        <w:rPr>
          <w:rFonts w:eastAsia="Times New Roman" w:cstheme="minorHAnsi"/>
          <w:color w:val="000000"/>
          <w:sz w:val="24"/>
          <w:szCs w:val="24"/>
          <w:lang w:eastAsia="en-GB"/>
        </w:rPr>
        <w:t xml:space="preserve"> Year 1</w:t>
      </w:r>
      <w:r w:rsidRPr="003A3CF1">
        <w:rPr>
          <w:rFonts w:eastAsia="Times New Roman" w:cstheme="minorHAnsi"/>
          <w:color w:val="000000"/>
          <w:sz w:val="24"/>
          <w:szCs w:val="24"/>
          <w:lang w:eastAsia="en-GB"/>
        </w:rPr>
        <w:t xml:space="preserve"> through to </w:t>
      </w:r>
      <w:r w:rsidR="00AC0C08">
        <w:rPr>
          <w:rFonts w:eastAsia="Times New Roman" w:cstheme="minorHAnsi"/>
          <w:color w:val="000000"/>
          <w:sz w:val="24"/>
          <w:szCs w:val="24"/>
          <w:lang w:eastAsia="en-GB"/>
        </w:rPr>
        <w:t>Y</w:t>
      </w:r>
      <w:r w:rsidRPr="003A3CF1">
        <w:rPr>
          <w:rFonts w:eastAsia="Times New Roman" w:cstheme="minorHAnsi"/>
          <w:color w:val="000000"/>
          <w:sz w:val="24"/>
          <w:szCs w:val="24"/>
          <w:lang w:eastAsia="en-GB"/>
        </w:rPr>
        <w:t>ear 6. </w:t>
      </w:r>
    </w:p>
    <w:p w14:paraId="21667780" w14:textId="47BEC012" w:rsidR="00AC0C08" w:rsidRPr="003A3CF1" w:rsidRDefault="00AC0C08" w:rsidP="003A3CF1">
      <w:pPr>
        <w:numPr>
          <w:ilvl w:val="0"/>
          <w:numId w:val="11"/>
        </w:numPr>
        <w:spacing w:after="0" w:line="240" w:lineRule="auto"/>
        <w:ind w:right="1"/>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In Reception, children study different religions by looking in-depth at festivals that occur throughout the year. </w:t>
      </w:r>
    </w:p>
    <w:p w14:paraId="51A46862" w14:textId="77777777" w:rsidR="00504430" w:rsidRPr="00DC66E0" w:rsidRDefault="00504430" w:rsidP="0050443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Long</w:t>
      </w:r>
      <w:r w:rsidRPr="00DC66E0">
        <w:rPr>
          <w:rFonts w:asciiTheme="minorHAnsi" w:hAnsiTheme="minorHAnsi" w:cstheme="minorHAnsi"/>
          <w:spacing w:val="3"/>
        </w:rPr>
        <w:t xml:space="preserve"> term plan has been designed to enable systematic religion units to lead into the thematic units, where pupils can make some comparisons between beliefs at the end of each year. </w:t>
      </w:r>
    </w:p>
    <w:p w14:paraId="4D27F27F" w14:textId="0B9CA79F"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RE is taught in half-termly units that enable pupils to study religions in depth. </w:t>
      </w:r>
    </w:p>
    <w:p w14:paraId="0FBBFE4E" w14:textId="2A5B0434"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Each unit builds on prior learning</w:t>
      </w:r>
      <w:r w:rsidR="00AC0C08">
        <w:rPr>
          <w:rFonts w:asciiTheme="minorHAnsi" w:hAnsiTheme="minorHAnsi" w:cstheme="minorHAnsi"/>
          <w:spacing w:val="3"/>
        </w:rPr>
        <w:t xml:space="preserve"> </w:t>
      </w:r>
      <w:r>
        <w:rPr>
          <w:rFonts w:asciiTheme="minorHAnsi" w:hAnsiTheme="minorHAnsi" w:cstheme="minorHAnsi"/>
          <w:spacing w:val="3"/>
        </w:rPr>
        <w:t xml:space="preserve">to ensure better cognition and retention. </w:t>
      </w:r>
    </w:p>
    <w:p w14:paraId="75587B5D" w14:textId="364DF9C3"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unit has clear overview outlining key concepts, knowledge, skills and vocabulary to be taught and evaluated to measure impact. </w:t>
      </w:r>
    </w:p>
    <w:p w14:paraId="4F939B36" w14:textId="5500D6A1"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Teacher plan individual lessons using overviews. </w:t>
      </w:r>
    </w:p>
    <w:p w14:paraId="63E4C9CE" w14:textId="2AB4A041" w:rsidR="007A5B3D" w:rsidRPr="007A5B3D" w:rsidRDefault="008F213C"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 e.g. adult support, scaff</w:t>
      </w:r>
      <w:r w:rsidR="007A5B3D">
        <w:rPr>
          <w:rFonts w:asciiTheme="minorHAnsi" w:hAnsiTheme="minorHAnsi" w:cstheme="minorHAnsi"/>
          <w:shd w:val="clear" w:color="auto" w:fill="FFFFFF"/>
        </w:rPr>
        <w:t>o</w:t>
      </w:r>
      <w:r w:rsidR="007A5B3D" w:rsidRPr="007A5B3D">
        <w:rPr>
          <w:rFonts w:asciiTheme="minorHAnsi" w:hAnsiTheme="minorHAnsi" w:cstheme="minorHAnsi"/>
          <w:shd w:val="clear" w:color="auto" w:fill="FFFFFF"/>
        </w:rPr>
        <w:t>l</w:t>
      </w:r>
      <w:r w:rsidR="007A5B3D">
        <w:rPr>
          <w:rFonts w:asciiTheme="minorHAnsi" w:hAnsiTheme="minorHAnsi" w:cstheme="minorHAnsi"/>
          <w:shd w:val="clear" w:color="auto" w:fill="FFFFFF"/>
        </w:rPr>
        <w:t>d</w:t>
      </w:r>
      <w:r w:rsidR="007A5B3D" w:rsidRPr="007A5B3D">
        <w:rPr>
          <w:rFonts w:asciiTheme="minorHAnsi" w:hAnsiTheme="minorHAnsi" w:cstheme="minorHAnsi"/>
          <w:shd w:val="clear" w:color="auto" w:fill="FFFFFF"/>
        </w:rPr>
        <w:t>ing, peer work.</w:t>
      </w:r>
    </w:p>
    <w:bookmarkEnd w:id="1"/>
    <w:p w14:paraId="1139FC42" w14:textId="5B1ECFF5" w:rsidR="00B4550F" w:rsidRPr="00DC66E0" w:rsidRDefault="00B4550F"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DC66E0">
        <w:rPr>
          <w:rFonts w:asciiTheme="minorHAnsi" w:hAnsiTheme="minorHAnsi" w:cstheme="minorHAnsi"/>
          <w:spacing w:val="3"/>
        </w:rPr>
        <w:lastRenderedPageBreak/>
        <w:t xml:space="preserve">Pupils study in depth the religious traditions of the following groups: </w:t>
      </w:r>
    </w:p>
    <w:tbl>
      <w:tblPr>
        <w:tblStyle w:val="TableGrid"/>
        <w:tblpPr w:leftFromText="180" w:rightFromText="180" w:vertAnchor="text" w:horzAnchor="page" w:tblpX="2176" w:tblpY="122"/>
        <w:tblW w:w="0" w:type="auto"/>
        <w:tblLook w:val="04A0" w:firstRow="1" w:lastRow="0" w:firstColumn="1" w:lastColumn="0" w:noHBand="0" w:noVBand="1"/>
      </w:tblPr>
      <w:tblGrid>
        <w:gridCol w:w="655"/>
        <w:gridCol w:w="4873"/>
        <w:gridCol w:w="2977"/>
      </w:tblGrid>
      <w:tr w:rsidR="00AC0C08" w14:paraId="63D9ED1D" w14:textId="77777777" w:rsidTr="00AC0C08">
        <w:trPr>
          <w:trHeight w:val="557"/>
        </w:trPr>
        <w:tc>
          <w:tcPr>
            <w:tcW w:w="655" w:type="dxa"/>
          </w:tcPr>
          <w:p w14:paraId="18B07661" w14:textId="3B949514" w:rsidR="00AC0C08" w:rsidRPr="00DC66E0" w:rsidRDefault="00AC0C08" w:rsidP="00AD30E2">
            <w:pPr>
              <w:pStyle w:val="NormalWeb"/>
              <w:spacing w:before="0" w:after="0" w:line="330" w:lineRule="atLeast"/>
              <w:textAlignment w:val="baseline"/>
              <w:rPr>
                <w:rFonts w:asciiTheme="minorHAnsi" w:hAnsiTheme="minorHAnsi" w:cstheme="minorHAnsi"/>
                <w:b/>
                <w:bCs/>
                <w:spacing w:val="3"/>
                <w:sz w:val="22"/>
                <w:szCs w:val="22"/>
              </w:rPr>
            </w:pPr>
            <w:r w:rsidRPr="00DC66E0">
              <w:rPr>
                <w:rFonts w:asciiTheme="minorHAnsi" w:hAnsiTheme="minorHAnsi" w:cstheme="minorHAnsi"/>
                <w:b/>
                <w:bCs/>
                <w:spacing w:val="3"/>
                <w:sz w:val="22"/>
                <w:szCs w:val="22"/>
              </w:rPr>
              <w:t>KS1</w:t>
            </w:r>
          </w:p>
        </w:tc>
        <w:tc>
          <w:tcPr>
            <w:tcW w:w="4873" w:type="dxa"/>
          </w:tcPr>
          <w:p w14:paraId="44BA3251" w14:textId="3424749B" w:rsidR="00AC0C08" w:rsidRPr="00DC66E0" w:rsidRDefault="00AC0C08" w:rsidP="00D52F82">
            <w:pPr>
              <w:pStyle w:val="NormalWeb"/>
              <w:spacing w:before="0" w:after="0" w:line="330" w:lineRule="atLeast"/>
              <w:textAlignment w:val="baseline"/>
              <w:rPr>
                <w:rFonts w:asciiTheme="minorHAnsi" w:hAnsiTheme="minorHAnsi" w:cstheme="minorHAnsi"/>
                <w:spacing w:val="3"/>
                <w:sz w:val="22"/>
                <w:szCs w:val="22"/>
              </w:rPr>
            </w:pPr>
            <w:r w:rsidRPr="00DC66E0">
              <w:rPr>
                <w:rFonts w:asciiTheme="minorHAnsi" w:hAnsiTheme="minorHAnsi" w:cstheme="minorHAnsi"/>
                <w:spacing w:val="3"/>
                <w:sz w:val="22"/>
                <w:szCs w:val="22"/>
              </w:rPr>
              <w:t>Christians, Jews and Muslims</w:t>
            </w:r>
          </w:p>
        </w:tc>
        <w:tc>
          <w:tcPr>
            <w:tcW w:w="2977" w:type="dxa"/>
            <w:vMerge w:val="restart"/>
          </w:tcPr>
          <w:p w14:paraId="3629276A" w14:textId="77777777" w:rsidR="00AC0C08" w:rsidRPr="00DC66E0" w:rsidRDefault="00AC0C08" w:rsidP="00504430">
            <w:pPr>
              <w:pStyle w:val="NormalWeb"/>
              <w:spacing w:before="0" w:beforeAutospacing="0" w:after="0" w:afterAutospacing="0" w:line="330" w:lineRule="atLeast"/>
              <w:textAlignment w:val="baseline"/>
              <w:rPr>
                <w:rFonts w:asciiTheme="minorHAnsi" w:hAnsiTheme="minorHAnsi" w:cstheme="minorHAnsi"/>
                <w:spacing w:val="3"/>
                <w:sz w:val="22"/>
                <w:szCs w:val="22"/>
              </w:rPr>
            </w:pPr>
            <w:r w:rsidRPr="00DC66E0">
              <w:rPr>
                <w:rFonts w:asciiTheme="minorHAnsi" w:hAnsiTheme="minorHAnsi" w:cstheme="minorHAnsi"/>
                <w:spacing w:val="3"/>
                <w:sz w:val="22"/>
                <w:szCs w:val="22"/>
              </w:rPr>
              <w:t>Consideration of other religions and non-religious worldviews can occur at any key stage, as appropriate.</w:t>
            </w:r>
          </w:p>
        </w:tc>
      </w:tr>
      <w:tr w:rsidR="00504430" w14:paraId="1E303993" w14:textId="77777777" w:rsidTr="00504430">
        <w:tc>
          <w:tcPr>
            <w:tcW w:w="655" w:type="dxa"/>
          </w:tcPr>
          <w:p w14:paraId="723C9E31" w14:textId="77777777" w:rsidR="00504430" w:rsidRPr="00DC66E0" w:rsidRDefault="00504430" w:rsidP="00504430">
            <w:pPr>
              <w:pStyle w:val="NormalWeb"/>
              <w:spacing w:before="0" w:beforeAutospacing="0" w:after="0" w:afterAutospacing="0" w:line="330" w:lineRule="atLeast"/>
              <w:textAlignment w:val="baseline"/>
              <w:rPr>
                <w:rFonts w:asciiTheme="minorHAnsi" w:hAnsiTheme="minorHAnsi" w:cstheme="minorHAnsi"/>
                <w:b/>
                <w:bCs/>
                <w:spacing w:val="3"/>
                <w:sz w:val="22"/>
                <w:szCs w:val="22"/>
              </w:rPr>
            </w:pPr>
            <w:r w:rsidRPr="00DC66E0">
              <w:rPr>
                <w:rFonts w:asciiTheme="minorHAnsi" w:hAnsiTheme="minorHAnsi" w:cstheme="minorHAnsi"/>
                <w:b/>
                <w:bCs/>
                <w:spacing w:val="3"/>
                <w:sz w:val="22"/>
                <w:szCs w:val="22"/>
              </w:rPr>
              <w:t>KS2</w:t>
            </w:r>
          </w:p>
        </w:tc>
        <w:tc>
          <w:tcPr>
            <w:tcW w:w="4873" w:type="dxa"/>
          </w:tcPr>
          <w:p w14:paraId="1A8DBBD5" w14:textId="77777777" w:rsidR="00504430" w:rsidRPr="00DC66E0" w:rsidRDefault="00504430" w:rsidP="00504430">
            <w:pPr>
              <w:pStyle w:val="NormalWeb"/>
              <w:spacing w:before="0" w:beforeAutospacing="0" w:after="0" w:afterAutospacing="0" w:line="330" w:lineRule="atLeast"/>
              <w:textAlignment w:val="baseline"/>
              <w:rPr>
                <w:rFonts w:asciiTheme="minorHAnsi" w:hAnsiTheme="minorHAnsi" w:cstheme="minorHAnsi"/>
                <w:spacing w:val="3"/>
                <w:sz w:val="22"/>
                <w:szCs w:val="22"/>
              </w:rPr>
            </w:pPr>
            <w:r w:rsidRPr="00DC66E0">
              <w:rPr>
                <w:rFonts w:asciiTheme="minorHAnsi" w:hAnsiTheme="minorHAnsi" w:cstheme="minorHAnsi"/>
                <w:spacing w:val="3"/>
                <w:sz w:val="22"/>
                <w:szCs w:val="22"/>
              </w:rPr>
              <w:t>Christians, Muslims, Hindus and Jews</w:t>
            </w:r>
          </w:p>
        </w:tc>
        <w:tc>
          <w:tcPr>
            <w:tcW w:w="2977" w:type="dxa"/>
            <w:vMerge/>
          </w:tcPr>
          <w:p w14:paraId="4A6BA1EF" w14:textId="77777777" w:rsidR="00504430" w:rsidRPr="00DC66E0" w:rsidRDefault="00504430" w:rsidP="00504430">
            <w:pPr>
              <w:pStyle w:val="NormalWeb"/>
              <w:spacing w:before="0" w:beforeAutospacing="0" w:after="0" w:afterAutospacing="0" w:line="330" w:lineRule="atLeast"/>
              <w:textAlignment w:val="baseline"/>
              <w:rPr>
                <w:rFonts w:asciiTheme="minorHAnsi" w:hAnsiTheme="minorHAnsi" w:cstheme="minorHAnsi"/>
                <w:spacing w:val="3"/>
                <w:sz w:val="22"/>
                <w:szCs w:val="22"/>
              </w:rPr>
            </w:pPr>
          </w:p>
        </w:tc>
      </w:tr>
    </w:tbl>
    <w:p w14:paraId="75A57790" w14:textId="4D56AD0F" w:rsidR="00B4550F" w:rsidRDefault="00B4550F"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 </w:t>
      </w:r>
    </w:p>
    <w:p w14:paraId="1421D1C9" w14:textId="77777777" w:rsidR="00627896" w:rsidRDefault="00627896"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shd w:val="clear" w:color="auto" w:fill="FFFFFF"/>
        </w:rPr>
      </w:pPr>
    </w:p>
    <w:p w14:paraId="747F0F37" w14:textId="77777777"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100327C1" w14:textId="77777777"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28B8D6A8" w14:textId="77777777"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31408764" w14:textId="69A2C2D9"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1AFEC630" w14:textId="77777777"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2B09C715" w14:textId="50E9AC5D" w:rsidR="00504430" w:rsidRPr="00504430" w:rsidRDefault="00504430" w:rsidP="000A3F6B">
      <w:pPr>
        <w:pStyle w:val="BodyA"/>
        <w:rPr>
          <w:rFonts w:asciiTheme="minorHAnsi" w:hAnsiTheme="minorHAnsi" w:cstheme="minorHAnsi"/>
          <w:color w:val="auto"/>
          <w:sz w:val="24"/>
          <w:szCs w:val="24"/>
          <w:shd w:val="clear" w:color="auto" w:fill="FFFFFF"/>
        </w:rPr>
      </w:pPr>
      <w:r w:rsidRPr="00504430">
        <w:rPr>
          <w:rFonts w:asciiTheme="minorHAnsi" w:hAnsiTheme="minorHAnsi" w:cstheme="minorHAnsi"/>
          <w:color w:val="auto"/>
          <w:sz w:val="24"/>
          <w:szCs w:val="24"/>
          <w:shd w:val="clear" w:color="auto" w:fill="FFFFFF"/>
        </w:rPr>
        <w:t xml:space="preserve">At </w:t>
      </w:r>
      <w:r>
        <w:rPr>
          <w:rFonts w:asciiTheme="minorHAnsi" w:hAnsiTheme="minorHAnsi" w:cstheme="minorHAnsi"/>
          <w:color w:val="auto"/>
          <w:sz w:val="24"/>
          <w:szCs w:val="24"/>
          <w:shd w:val="clear" w:color="auto" w:fill="FFFFFF"/>
        </w:rPr>
        <w:t>Willow Primary Academy</w:t>
      </w:r>
      <w:r w:rsidRPr="00504430">
        <w:rPr>
          <w:rFonts w:asciiTheme="minorHAnsi" w:hAnsiTheme="minorHAnsi" w:cstheme="minorHAnsi"/>
          <w:color w:val="auto"/>
          <w:sz w:val="24"/>
          <w:szCs w:val="24"/>
          <w:shd w:val="clear" w:color="auto" w:fill="FFFFFF"/>
        </w:rPr>
        <w:t xml:space="preserve">, we seek to ensure that all pupils in our school are educated to develop spiritually, academically, emotionally and morally to enable them to better understand themselves and others and to cope with the opportunities, challenges and responsibilities of living in a rapidly changing, multicultural world. Regular assemblies and celebrations of religious and non-religious festivals and events, implemented alongside weekly R.E. lessons, will help to celebrate the diversity of the wider community in </w:t>
      </w:r>
      <w:r>
        <w:rPr>
          <w:rFonts w:asciiTheme="minorHAnsi" w:hAnsiTheme="minorHAnsi" w:cstheme="minorHAnsi"/>
          <w:color w:val="auto"/>
          <w:sz w:val="24"/>
          <w:szCs w:val="24"/>
          <w:shd w:val="clear" w:color="auto" w:fill="FFFFFF"/>
        </w:rPr>
        <w:t>Gloucester</w:t>
      </w:r>
      <w:r w:rsidRPr="00504430">
        <w:rPr>
          <w:rFonts w:asciiTheme="minorHAnsi" w:hAnsiTheme="minorHAnsi" w:cstheme="minorHAnsi"/>
          <w:color w:val="auto"/>
          <w:sz w:val="24"/>
          <w:szCs w:val="24"/>
          <w:shd w:val="clear" w:color="auto" w:fill="FFFFFF"/>
        </w:rPr>
        <w:t>, including their beliefs, traditions, culture, language and history.</w:t>
      </w:r>
    </w:p>
    <w:p w14:paraId="4BA88C08" w14:textId="77777777" w:rsidR="00504430" w:rsidRDefault="00504430" w:rsidP="000A3F6B">
      <w:pPr>
        <w:pStyle w:val="BodyA"/>
        <w:rPr>
          <w:color w:val="666666"/>
          <w:shd w:val="clear" w:color="auto" w:fill="FFFFFF"/>
        </w:rPr>
      </w:pPr>
    </w:p>
    <w:p w14:paraId="42491107" w14:textId="081F0466" w:rsidR="00DD150A" w:rsidRDefault="00DD150A"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8F88224" w14:textId="2E70D084" w:rsidR="00DD150A" w:rsidRDefault="00DD150A"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38FC12FF" w14:textId="7D4BA2D5"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9B2D324" w14:textId="6BCB3435"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D9ED621" w14:textId="01899A04"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6E63FD5" w14:textId="1A2B8096"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1F0ADEF" w14:textId="594D64D4"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092207A7" w14:textId="798C3960"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382226C" w14:textId="026F372B"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7FA42D5B" w14:textId="586CF9DD"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7BA8327" w14:textId="79465046"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198276DB" w14:textId="3D1678EA"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2297C2E" w14:textId="77777777" w:rsidR="00C42F79" w:rsidRDefault="00C42F79"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7038332" w14:textId="3CCD093A"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0E7DDC6" w14:textId="7A33B763"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2D0F5597" w14:textId="67198B91" w:rsidR="00504430" w:rsidRDefault="00504430"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5A0C3348" w14:textId="211849CB" w:rsidR="007A5B3D" w:rsidRDefault="007A5B3D"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3BD3B528" w14:textId="77777777" w:rsidR="007A5B3D" w:rsidRDefault="007A5B3D"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6E44F55E" w14:textId="77777777" w:rsidR="00A42585" w:rsidRPr="00E004AB" w:rsidRDefault="00A42585"/>
    <w:p w14:paraId="1A837A3F" w14:textId="247CAADE" w:rsidR="00417D8B" w:rsidRDefault="009647C8">
      <w:pPr>
        <w:rPr>
          <w:b/>
          <w:bCs/>
          <w:u w:val="single"/>
        </w:rPr>
      </w:pPr>
      <w:r>
        <w:rPr>
          <w:b/>
          <w:bCs/>
          <w:u w:val="single"/>
        </w:rPr>
        <w:t xml:space="preserve">Long Term Plan – 2022 </w:t>
      </w:r>
      <w:r w:rsidR="00851196">
        <w:rPr>
          <w:b/>
          <w:bCs/>
          <w:u w:val="single"/>
        </w:rPr>
        <w:t>–</w:t>
      </w:r>
      <w:r>
        <w:rPr>
          <w:b/>
          <w:bCs/>
          <w:u w:val="single"/>
        </w:rPr>
        <w:t xml:space="preserve"> 23</w:t>
      </w:r>
    </w:p>
    <w:p w14:paraId="07A18569" w14:textId="167A934C" w:rsidR="00851196" w:rsidRPr="00851196" w:rsidRDefault="00851196">
      <w:pPr>
        <w:rPr>
          <w:color w:val="0070C0"/>
        </w:rPr>
      </w:pPr>
      <w:r>
        <w:rPr>
          <w:color w:val="FF0000"/>
        </w:rPr>
        <w:t>Glos Syllabus</w:t>
      </w:r>
      <w:r>
        <w:rPr>
          <w:color w:val="FF0000"/>
        </w:rPr>
        <w:tab/>
      </w:r>
      <w:r>
        <w:rPr>
          <w:color w:val="FF0000"/>
        </w:rPr>
        <w:tab/>
      </w:r>
      <w:r>
        <w:rPr>
          <w:color w:val="FF0000"/>
        </w:rPr>
        <w:tab/>
      </w:r>
      <w:r>
        <w:rPr>
          <w:color w:val="0070C0"/>
        </w:rPr>
        <w:t>Discovery RE</w:t>
      </w:r>
    </w:p>
    <w:tbl>
      <w:tblPr>
        <w:tblStyle w:val="TableGrid"/>
        <w:tblW w:w="15304" w:type="dxa"/>
        <w:tblLook w:val="04A0" w:firstRow="1" w:lastRow="0" w:firstColumn="1" w:lastColumn="0" w:noHBand="0" w:noVBand="1"/>
      </w:tblPr>
      <w:tblGrid>
        <w:gridCol w:w="846"/>
        <w:gridCol w:w="2268"/>
        <w:gridCol w:w="2268"/>
        <w:gridCol w:w="2268"/>
        <w:gridCol w:w="2410"/>
        <w:gridCol w:w="2268"/>
        <w:gridCol w:w="2976"/>
      </w:tblGrid>
      <w:tr w:rsidR="00851196" w14:paraId="1E45FFD6" w14:textId="77777777" w:rsidTr="001D2B35">
        <w:tc>
          <w:tcPr>
            <w:tcW w:w="846" w:type="dxa"/>
            <w:shd w:val="clear" w:color="auto" w:fill="33CCCC"/>
          </w:tcPr>
          <w:p w14:paraId="6A73BDA9" w14:textId="64339EA7" w:rsidR="00851196" w:rsidRPr="008425B9" w:rsidRDefault="00851196">
            <w:pPr>
              <w:rPr>
                <w:b/>
                <w:bCs/>
                <w:color w:val="002060"/>
              </w:rPr>
            </w:pPr>
          </w:p>
        </w:tc>
        <w:tc>
          <w:tcPr>
            <w:tcW w:w="2268" w:type="dxa"/>
            <w:shd w:val="clear" w:color="auto" w:fill="33CCCC"/>
          </w:tcPr>
          <w:p w14:paraId="753FFF37" w14:textId="1100DAC4" w:rsidR="00851196" w:rsidRPr="008425B9" w:rsidRDefault="00851196">
            <w:pPr>
              <w:rPr>
                <w:b/>
                <w:bCs/>
                <w:color w:val="002060"/>
              </w:rPr>
            </w:pPr>
            <w:r w:rsidRPr="008425B9">
              <w:rPr>
                <w:b/>
                <w:bCs/>
                <w:color w:val="002060"/>
              </w:rPr>
              <w:t>Unit 1</w:t>
            </w:r>
          </w:p>
        </w:tc>
        <w:tc>
          <w:tcPr>
            <w:tcW w:w="2268" w:type="dxa"/>
            <w:shd w:val="clear" w:color="auto" w:fill="33CCCC"/>
          </w:tcPr>
          <w:p w14:paraId="332EE6BB" w14:textId="4BC35124" w:rsidR="00851196" w:rsidRPr="008425B9" w:rsidRDefault="00851196">
            <w:pPr>
              <w:rPr>
                <w:b/>
                <w:bCs/>
                <w:color w:val="002060"/>
              </w:rPr>
            </w:pPr>
            <w:r w:rsidRPr="008425B9">
              <w:rPr>
                <w:b/>
                <w:bCs/>
                <w:color w:val="002060"/>
              </w:rPr>
              <w:t>Unit 2</w:t>
            </w:r>
          </w:p>
        </w:tc>
        <w:tc>
          <w:tcPr>
            <w:tcW w:w="2268" w:type="dxa"/>
            <w:shd w:val="clear" w:color="auto" w:fill="33CCCC"/>
          </w:tcPr>
          <w:p w14:paraId="29565041" w14:textId="328B8B24" w:rsidR="00851196" w:rsidRPr="008425B9" w:rsidRDefault="00851196">
            <w:pPr>
              <w:rPr>
                <w:b/>
                <w:bCs/>
                <w:color w:val="002060"/>
              </w:rPr>
            </w:pPr>
            <w:r w:rsidRPr="008425B9">
              <w:rPr>
                <w:b/>
                <w:bCs/>
                <w:color w:val="002060"/>
              </w:rPr>
              <w:t>Unit 3</w:t>
            </w:r>
          </w:p>
        </w:tc>
        <w:tc>
          <w:tcPr>
            <w:tcW w:w="2410" w:type="dxa"/>
            <w:shd w:val="clear" w:color="auto" w:fill="33CCCC"/>
          </w:tcPr>
          <w:p w14:paraId="6F51898E" w14:textId="328EA740" w:rsidR="00851196" w:rsidRPr="008425B9" w:rsidRDefault="00851196">
            <w:pPr>
              <w:rPr>
                <w:b/>
                <w:bCs/>
                <w:color w:val="002060"/>
              </w:rPr>
            </w:pPr>
            <w:r w:rsidRPr="008425B9">
              <w:rPr>
                <w:b/>
                <w:bCs/>
                <w:color w:val="002060"/>
              </w:rPr>
              <w:t>Unit 4</w:t>
            </w:r>
          </w:p>
        </w:tc>
        <w:tc>
          <w:tcPr>
            <w:tcW w:w="2268" w:type="dxa"/>
            <w:shd w:val="clear" w:color="auto" w:fill="33CCCC"/>
          </w:tcPr>
          <w:p w14:paraId="2616F26A" w14:textId="0D3ACF9C" w:rsidR="00851196" w:rsidRPr="008425B9" w:rsidRDefault="00851196">
            <w:pPr>
              <w:rPr>
                <w:b/>
                <w:bCs/>
                <w:color w:val="002060"/>
              </w:rPr>
            </w:pPr>
            <w:r w:rsidRPr="008425B9">
              <w:rPr>
                <w:b/>
                <w:bCs/>
                <w:color w:val="002060"/>
              </w:rPr>
              <w:t>Unit 5</w:t>
            </w:r>
          </w:p>
        </w:tc>
        <w:tc>
          <w:tcPr>
            <w:tcW w:w="2976" w:type="dxa"/>
            <w:shd w:val="clear" w:color="auto" w:fill="33CCCC"/>
          </w:tcPr>
          <w:p w14:paraId="595EA0A7" w14:textId="2A5E989E" w:rsidR="00851196" w:rsidRPr="008425B9" w:rsidRDefault="00851196">
            <w:pPr>
              <w:rPr>
                <w:b/>
                <w:bCs/>
                <w:color w:val="002060"/>
              </w:rPr>
            </w:pPr>
            <w:r w:rsidRPr="008425B9">
              <w:rPr>
                <w:b/>
                <w:bCs/>
                <w:color w:val="002060"/>
              </w:rPr>
              <w:t>Unit 6</w:t>
            </w:r>
          </w:p>
        </w:tc>
      </w:tr>
      <w:tr w:rsidR="00AC0C08" w14:paraId="404C5D21" w14:textId="77777777" w:rsidTr="001D2B35">
        <w:tc>
          <w:tcPr>
            <w:tcW w:w="846" w:type="dxa"/>
            <w:shd w:val="clear" w:color="auto" w:fill="33CCCC"/>
          </w:tcPr>
          <w:p w14:paraId="1104C69B" w14:textId="56B65FEA" w:rsidR="00AC0C08" w:rsidRPr="008425B9" w:rsidRDefault="00AC0C08" w:rsidP="00AC0C08">
            <w:pPr>
              <w:rPr>
                <w:b/>
                <w:bCs/>
                <w:color w:val="002060"/>
              </w:rPr>
            </w:pPr>
            <w:r w:rsidRPr="008425B9">
              <w:rPr>
                <w:b/>
                <w:bCs/>
                <w:color w:val="002060"/>
              </w:rPr>
              <w:t>FS</w:t>
            </w:r>
          </w:p>
        </w:tc>
        <w:tc>
          <w:tcPr>
            <w:tcW w:w="2268" w:type="dxa"/>
          </w:tcPr>
          <w:p w14:paraId="097E89CC" w14:textId="44307DD6" w:rsidR="00AC0C08" w:rsidRDefault="00AC0C08" w:rsidP="00AC0C08">
            <w:pPr>
              <w:pStyle w:val="paragraph"/>
              <w:spacing w:before="0" w:beforeAutospacing="0" w:after="0" w:afterAutospacing="0"/>
              <w:jc w:val="center"/>
              <w:textAlignment w:val="baseline"/>
              <w:divId w:val="71778952"/>
              <w:rPr>
                <w:rStyle w:val="normaltextrun"/>
                <w:rFonts w:ascii="Calibri" w:hAnsi="Calibri" w:cs="Calibri"/>
                <w:color w:val="000000"/>
                <w:sz w:val="18"/>
                <w:szCs w:val="18"/>
              </w:rPr>
            </w:pPr>
            <w:r>
              <w:rPr>
                <w:rStyle w:val="normaltextrun"/>
                <w:rFonts w:ascii="Calibri" w:hAnsi="Calibri" w:cs="Calibri"/>
                <w:color w:val="000000"/>
                <w:sz w:val="18"/>
                <w:szCs w:val="18"/>
              </w:rPr>
              <w:t>Jewish – Rosh Hashanah – 26</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September</w:t>
            </w:r>
          </w:p>
          <w:p w14:paraId="135864D8" w14:textId="77777777" w:rsidR="00AC0C08" w:rsidRDefault="00AC0C08" w:rsidP="00AC0C08">
            <w:pPr>
              <w:pStyle w:val="paragraph"/>
              <w:spacing w:before="0" w:beforeAutospacing="0" w:after="0" w:afterAutospacing="0"/>
              <w:jc w:val="center"/>
              <w:textAlignment w:val="baseline"/>
              <w:divId w:val="71778952"/>
              <w:rPr>
                <w:rFonts w:ascii="Segoe UI" w:hAnsi="Segoe UI" w:cs="Segoe UI"/>
                <w:sz w:val="18"/>
                <w:szCs w:val="18"/>
              </w:rPr>
            </w:pPr>
          </w:p>
          <w:p w14:paraId="56790AA9" w14:textId="2610E223" w:rsidR="00AC0C08" w:rsidRDefault="00AC0C08" w:rsidP="00AC0C08">
            <w:pPr>
              <w:pStyle w:val="paragraph"/>
              <w:spacing w:before="0" w:beforeAutospacing="0" w:after="0" w:afterAutospacing="0"/>
              <w:jc w:val="center"/>
              <w:textAlignment w:val="baseline"/>
              <w:divId w:val="1811285735"/>
              <w:rPr>
                <w:rFonts w:ascii="Segoe UI" w:hAnsi="Segoe UI" w:cs="Segoe UI"/>
                <w:sz w:val="18"/>
                <w:szCs w:val="18"/>
              </w:rPr>
            </w:pPr>
            <w:r>
              <w:rPr>
                <w:rStyle w:val="normaltextrun"/>
                <w:rFonts w:ascii="Calibri" w:hAnsi="Calibri" w:cs="Calibri"/>
                <w:color w:val="000000"/>
                <w:sz w:val="18"/>
                <w:szCs w:val="18"/>
              </w:rPr>
              <w:t>Jewish - Yom Kippur – 5</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October</w:t>
            </w:r>
          </w:p>
          <w:p w14:paraId="7F43D75C" w14:textId="70C02B5C" w:rsidR="00AC0C08" w:rsidRPr="00AC0C08" w:rsidRDefault="00AC0C08" w:rsidP="00AC0C08">
            <w:pPr>
              <w:jc w:val="center"/>
              <w:rPr>
                <w:sz w:val="20"/>
                <w:szCs w:val="20"/>
              </w:rPr>
            </w:pPr>
          </w:p>
        </w:tc>
        <w:tc>
          <w:tcPr>
            <w:tcW w:w="2268" w:type="dxa"/>
          </w:tcPr>
          <w:p w14:paraId="59DF0489" w14:textId="174C4FAD" w:rsidR="00AC0C08" w:rsidRDefault="00AC0C08" w:rsidP="00AC0C08">
            <w:pPr>
              <w:pStyle w:val="paragraph"/>
              <w:spacing w:before="0" w:beforeAutospacing="0" w:after="0" w:afterAutospacing="0"/>
              <w:jc w:val="center"/>
              <w:textAlignment w:val="baseline"/>
              <w:divId w:val="740055813"/>
              <w:rPr>
                <w:rFonts w:ascii="Segoe UI" w:hAnsi="Segoe UI" w:cs="Segoe UI"/>
                <w:sz w:val="18"/>
                <w:szCs w:val="18"/>
              </w:rPr>
            </w:pPr>
            <w:r>
              <w:rPr>
                <w:rStyle w:val="normaltextrun"/>
                <w:rFonts w:ascii="Calibri" w:hAnsi="Calibri" w:cs="Calibri"/>
                <w:color w:val="000000"/>
                <w:sz w:val="18"/>
                <w:szCs w:val="18"/>
              </w:rPr>
              <w:t>Hindu/Sikh – Diwali – 9</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November</w:t>
            </w:r>
          </w:p>
          <w:p w14:paraId="5BBDF0E2" w14:textId="65995F03" w:rsidR="00AC0C08" w:rsidRDefault="00AC0C08" w:rsidP="00AC0C08">
            <w:pPr>
              <w:pStyle w:val="paragraph"/>
              <w:spacing w:before="0" w:beforeAutospacing="0" w:after="0" w:afterAutospacing="0"/>
              <w:jc w:val="center"/>
              <w:textAlignment w:val="baseline"/>
              <w:divId w:val="1844389933"/>
              <w:rPr>
                <w:rFonts w:ascii="Segoe UI" w:hAnsi="Segoe UI" w:cs="Segoe UI"/>
                <w:sz w:val="18"/>
                <w:szCs w:val="18"/>
              </w:rPr>
            </w:pPr>
            <w:r>
              <w:rPr>
                <w:rStyle w:val="normaltextrun"/>
                <w:rFonts w:ascii="Calibri" w:hAnsi="Calibri" w:cs="Calibri"/>
                <w:color w:val="000000"/>
                <w:sz w:val="18"/>
                <w:szCs w:val="18"/>
              </w:rPr>
              <w:t>Jewish – Hannukah – 19</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December</w:t>
            </w:r>
          </w:p>
          <w:p w14:paraId="68A9E752" w14:textId="47DED4A6" w:rsidR="00AC0C08" w:rsidRPr="00851196" w:rsidRDefault="00AC0C08" w:rsidP="00AC0C08">
            <w:pPr>
              <w:jc w:val="center"/>
              <w:rPr>
                <w:color w:val="FF0000"/>
                <w:sz w:val="20"/>
                <w:szCs w:val="20"/>
              </w:rPr>
            </w:pPr>
            <w:r>
              <w:rPr>
                <w:rStyle w:val="normaltextrun"/>
                <w:rFonts w:ascii="Calibri" w:hAnsi="Calibri" w:cs="Calibri"/>
                <w:color w:val="000000"/>
                <w:sz w:val="18"/>
                <w:szCs w:val="18"/>
              </w:rPr>
              <w:t>Christian – Christmas – 25</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December</w:t>
            </w:r>
          </w:p>
        </w:tc>
        <w:tc>
          <w:tcPr>
            <w:tcW w:w="2268" w:type="dxa"/>
          </w:tcPr>
          <w:p w14:paraId="3C18008F" w14:textId="4A90C6FC" w:rsidR="00AC0C08" w:rsidRDefault="00AC0C08" w:rsidP="00AC0C08">
            <w:pPr>
              <w:pStyle w:val="paragraph"/>
              <w:spacing w:before="0" w:beforeAutospacing="0" w:after="0" w:afterAutospacing="0"/>
              <w:jc w:val="center"/>
              <w:textAlignment w:val="baseline"/>
              <w:divId w:val="1280641912"/>
              <w:rPr>
                <w:rFonts w:ascii="Segoe UI" w:hAnsi="Segoe UI" w:cs="Segoe UI"/>
                <w:sz w:val="18"/>
                <w:szCs w:val="18"/>
              </w:rPr>
            </w:pPr>
            <w:r>
              <w:rPr>
                <w:rStyle w:val="normaltextrun"/>
                <w:rFonts w:ascii="Calibri" w:hAnsi="Calibri" w:cs="Calibri"/>
                <w:color w:val="000000"/>
                <w:sz w:val="18"/>
                <w:szCs w:val="18"/>
              </w:rPr>
              <w:t>Buddhism – Chinese New Year – 22</w:t>
            </w:r>
            <w:r>
              <w:rPr>
                <w:rStyle w:val="normaltextrun"/>
                <w:rFonts w:ascii="Calibri" w:hAnsi="Calibri" w:cs="Calibri"/>
                <w:color w:val="000000"/>
                <w:sz w:val="14"/>
                <w:szCs w:val="14"/>
                <w:vertAlign w:val="superscript"/>
              </w:rPr>
              <w:t>nd</w:t>
            </w:r>
            <w:r>
              <w:rPr>
                <w:rStyle w:val="normaltextrun"/>
                <w:rFonts w:ascii="Calibri" w:hAnsi="Calibri" w:cs="Calibri"/>
                <w:color w:val="000000"/>
                <w:sz w:val="18"/>
                <w:szCs w:val="18"/>
              </w:rPr>
              <w:t xml:space="preserve"> January</w:t>
            </w:r>
          </w:p>
          <w:p w14:paraId="591C1B37" w14:textId="2F2E93DB" w:rsidR="00AC0C08" w:rsidRPr="00851196" w:rsidRDefault="00AC0C08" w:rsidP="00AC0C08">
            <w:pPr>
              <w:jc w:val="center"/>
              <w:rPr>
                <w:color w:val="FF0000"/>
                <w:sz w:val="20"/>
                <w:szCs w:val="20"/>
              </w:rPr>
            </w:pPr>
            <w:r>
              <w:rPr>
                <w:rStyle w:val="normaltextrun"/>
                <w:rFonts w:ascii="Calibri" w:hAnsi="Calibri" w:cs="Calibri"/>
                <w:color w:val="000000"/>
                <w:sz w:val="18"/>
                <w:szCs w:val="18"/>
              </w:rPr>
              <w:t>9th</w:t>
            </w:r>
          </w:p>
        </w:tc>
        <w:tc>
          <w:tcPr>
            <w:tcW w:w="2410" w:type="dxa"/>
          </w:tcPr>
          <w:p w14:paraId="7573B15E" w14:textId="0F3D3C17" w:rsidR="00AC0C08" w:rsidRDefault="00AC0C08" w:rsidP="00AC0C08">
            <w:pPr>
              <w:pStyle w:val="paragraph"/>
              <w:spacing w:before="0" w:beforeAutospacing="0" w:after="0" w:afterAutospacing="0"/>
              <w:jc w:val="center"/>
              <w:textAlignment w:val="baseline"/>
              <w:divId w:val="1823623487"/>
              <w:rPr>
                <w:rStyle w:val="normaltextrun"/>
                <w:rFonts w:ascii="Calibri" w:hAnsi="Calibri" w:cs="Calibri"/>
                <w:color w:val="000000"/>
                <w:sz w:val="18"/>
                <w:szCs w:val="18"/>
              </w:rPr>
            </w:pPr>
            <w:r>
              <w:rPr>
                <w:rStyle w:val="normaltextrun"/>
                <w:rFonts w:ascii="Calibri" w:hAnsi="Calibri" w:cs="Calibri"/>
                <w:color w:val="000000"/>
                <w:sz w:val="18"/>
                <w:szCs w:val="18"/>
              </w:rPr>
              <w:t>Christian – Easter – April</w:t>
            </w:r>
          </w:p>
          <w:p w14:paraId="3B36E65E" w14:textId="77777777" w:rsidR="00AC0C08" w:rsidRDefault="00AC0C08" w:rsidP="00AC0C08">
            <w:pPr>
              <w:pStyle w:val="paragraph"/>
              <w:spacing w:before="0" w:beforeAutospacing="0" w:after="0" w:afterAutospacing="0"/>
              <w:jc w:val="center"/>
              <w:textAlignment w:val="baseline"/>
              <w:divId w:val="1823623487"/>
              <w:rPr>
                <w:rFonts w:ascii="Segoe UI" w:hAnsi="Segoe UI" w:cs="Segoe UI"/>
                <w:sz w:val="18"/>
                <w:szCs w:val="18"/>
              </w:rPr>
            </w:pPr>
          </w:p>
          <w:p w14:paraId="264CF26F" w14:textId="5939D23F" w:rsidR="00AC0C08" w:rsidRPr="00851196" w:rsidRDefault="00AC0C08" w:rsidP="00AC0C08">
            <w:pPr>
              <w:jc w:val="center"/>
              <w:rPr>
                <w:color w:val="FF0000"/>
                <w:sz w:val="20"/>
                <w:szCs w:val="20"/>
              </w:rPr>
            </w:pPr>
            <w:r>
              <w:rPr>
                <w:rStyle w:val="normaltextrun"/>
                <w:rFonts w:ascii="Calibri" w:hAnsi="Calibri" w:cs="Calibri"/>
                <w:color w:val="000000"/>
                <w:sz w:val="18"/>
                <w:szCs w:val="18"/>
              </w:rPr>
              <w:t>Muslim – Ramadan and Eid-al-Fitr – 22</w:t>
            </w:r>
            <w:r>
              <w:rPr>
                <w:rStyle w:val="normaltextrun"/>
                <w:rFonts w:ascii="Calibri" w:hAnsi="Calibri" w:cs="Calibri"/>
                <w:color w:val="000000"/>
                <w:sz w:val="14"/>
                <w:szCs w:val="14"/>
                <w:vertAlign w:val="superscript"/>
              </w:rPr>
              <w:t>nd</w:t>
            </w:r>
            <w:r>
              <w:rPr>
                <w:rStyle w:val="normaltextrun"/>
                <w:rFonts w:ascii="Calibri" w:hAnsi="Calibri" w:cs="Calibri"/>
                <w:color w:val="000000"/>
                <w:sz w:val="18"/>
                <w:szCs w:val="18"/>
              </w:rPr>
              <w:t xml:space="preserve"> March – 22</w:t>
            </w:r>
            <w:r>
              <w:rPr>
                <w:rStyle w:val="normaltextrun"/>
                <w:rFonts w:ascii="Calibri" w:hAnsi="Calibri" w:cs="Calibri"/>
                <w:color w:val="000000"/>
                <w:sz w:val="14"/>
                <w:szCs w:val="14"/>
                <w:vertAlign w:val="superscript"/>
              </w:rPr>
              <w:t>nd</w:t>
            </w:r>
            <w:r>
              <w:rPr>
                <w:rStyle w:val="normaltextrun"/>
                <w:rFonts w:ascii="Calibri" w:hAnsi="Calibri" w:cs="Calibri"/>
                <w:color w:val="000000"/>
                <w:sz w:val="18"/>
                <w:szCs w:val="18"/>
              </w:rPr>
              <w:t xml:space="preserve"> April</w:t>
            </w:r>
          </w:p>
        </w:tc>
        <w:tc>
          <w:tcPr>
            <w:tcW w:w="2268" w:type="dxa"/>
          </w:tcPr>
          <w:p w14:paraId="70FD63EA" w14:textId="1A43B373" w:rsidR="00AC0C08" w:rsidRPr="00851196" w:rsidRDefault="00AC0C08" w:rsidP="00AC0C08">
            <w:pPr>
              <w:jc w:val="center"/>
              <w:rPr>
                <w:color w:val="FF0000"/>
                <w:sz w:val="20"/>
                <w:szCs w:val="20"/>
              </w:rPr>
            </w:pPr>
            <w:r>
              <w:rPr>
                <w:rStyle w:val="normaltextrun"/>
                <w:rFonts w:ascii="Calibri" w:hAnsi="Calibri" w:cs="Calibri"/>
                <w:color w:val="000000"/>
                <w:sz w:val="18"/>
                <w:szCs w:val="18"/>
              </w:rPr>
              <w:t>Jewish – Shavuot – 26</w:t>
            </w:r>
            <w:r>
              <w:rPr>
                <w:rStyle w:val="normaltextrun"/>
                <w:rFonts w:ascii="Calibri" w:hAnsi="Calibri" w:cs="Calibri"/>
                <w:color w:val="000000"/>
                <w:sz w:val="14"/>
                <w:szCs w:val="14"/>
                <w:vertAlign w:val="superscript"/>
              </w:rPr>
              <w:t>th</w:t>
            </w:r>
            <w:r>
              <w:rPr>
                <w:rStyle w:val="normaltextrun"/>
                <w:rFonts w:ascii="Calibri" w:hAnsi="Calibri" w:cs="Calibri"/>
                <w:color w:val="000000"/>
                <w:sz w:val="18"/>
                <w:szCs w:val="18"/>
              </w:rPr>
              <w:t xml:space="preserve"> May</w:t>
            </w:r>
          </w:p>
        </w:tc>
        <w:tc>
          <w:tcPr>
            <w:tcW w:w="2976" w:type="dxa"/>
          </w:tcPr>
          <w:p w14:paraId="43EEEECF" w14:textId="32480038" w:rsidR="00AC0C08" w:rsidRPr="00851196" w:rsidRDefault="00AC0C08" w:rsidP="00AC0C08">
            <w:pPr>
              <w:jc w:val="center"/>
              <w:rPr>
                <w:color w:val="FF0000"/>
                <w:sz w:val="20"/>
                <w:szCs w:val="20"/>
              </w:rPr>
            </w:pPr>
          </w:p>
        </w:tc>
      </w:tr>
      <w:tr w:rsidR="00851196" w14:paraId="524CB436" w14:textId="77777777" w:rsidTr="001D2B35">
        <w:tc>
          <w:tcPr>
            <w:tcW w:w="846" w:type="dxa"/>
            <w:shd w:val="clear" w:color="auto" w:fill="33CCCC"/>
          </w:tcPr>
          <w:p w14:paraId="1C2A4318" w14:textId="7960C745" w:rsidR="00851196" w:rsidRPr="008425B9" w:rsidRDefault="00851196">
            <w:pPr>
              <w:rPr>
                <w:b/>
                <w:bCs/>
                <w:color w:val="002060"/>
              </w:rPr>
            </w:pPr>
            <w:r w:rsidRPr="008425B9">
              <w:rPr>
                <w:b/>
                <w:bCs/>
                <w:color w:val="002060"/>
              </w:rPr>
              <w:t>Year 1</w:t>
            </w:r>
          </w:p>
        </w:tc>
        <w:tc>
          <w:tcPr>
            <w:tcW w:w="2268" w:type="dxa"/>
          </w:tcPr>
          <w:p w14:paraId="1C5CB0E9" w14:textId="3E3D126C" w:rsidR="00851196" w:rsidRPr="00851196" w:rsidRDefault="00851196">
            <w:pPr>
              <w:rPr>
                <w:color w:val="FF0000"/>
                <w:sz w:val="20"/>
                <w:szCs w:val="20"/>
              </w:rPr>
            </w:pPr>
            <w:r w:rsidRPr="00851196">
              <w:rPr>
                <w:color w:val="FF0000"/>
                <w:sz w:val="20"/>
                <w:szCs w:val="20"/>
              </w:rPr>
              <w:t xml:space="preserve">1.10 What does it mean to belong to a faith community? </w:t>
            </w:r>
          </w:p>
        </w:tc>
        <w:tc>
          <w:tcPr>
            <w:tcW w:w="2268" w:type="dxa"/>
          </w:tcPr>
          <w:p w14:paraId="2AFB8F2C" w14:textId="2AB955CD" w:rsidR="00851196" w:rsidRPr="00851196" w:rsidRDefault="00851196">
            <w:pPr>
              <w:rPr>
                <w:color w:val="FF0000"/>
                <w:sz w:val="20"/>
                <w:szCs w:val="20"/>
              </w:rPr>
            </w:pPr>
            <w:r w:rsidRPr="00851196">
              <w:rPr>
                <w:color w:val="FF0000"/>
                <w:sz w:val="20"/>
                <w:szCs w:val="20"/>
              </w:rPr>
              <w:t xml:space="preserve">1.1 What do Christians believe God is like? </w:t>
            </w:r>
          </w:p>
        </w:tc>
        <w:tc>
          <w:tcPr>
            <w:tcW w:w="4678" w:type="dxa"/>
            <w:gridSpan w:val="2"/>
          </w:tcPr>
          <w:p w14:paraId="1D4B82AB" w14:textId="77777777" w:rsidR="00851196" w:rsidRDefault="00851196">
            <w:pPr>
              <w:rPr>
                <w:color w:val="FF0000"/>
                <w:sz w:val="20"/>
                <w:szCs w:val="20"/>
              </w:rPr>
            </w:pPr>
            <w:r w:rsidRPr="00851196">
              <w:rPr>
                <w:color w:val="FF0000"/>
                <w:sz w:val="20"/>
                <w:szCs w:val="20"/>
              </w:rPr>
              <w:t xml:space="preserve">1.7 Who is Jewish and how do they live? </w:t>
            </w:r>
          </w:p>
          <w:p w14:paraId="793ED0AE" w14:textId="21118D96" w:rsidR="0005399C" w:rsidRPr="00851196" w:rsidRDefault="0005399C">
            <w:pPr>
              <w:rPr>
                <w:color w:val="FF0000"/>
                <w:sz w:val="20"/>
                <w:szCs w:val="20"/>
              </w:rPr>
            </w:pPr>
            <w:r w:rsidRPr="0005399C">
              <w:rPr>
                <w:color w:val="0070C0"/>
                <w:sz w:val="20"/>
                <w:szCs w:val="20"/>
              </w:rPr>
              <w:t>Summer 1 and 2 – Shabbat, Rosh Hashanah and Yom Kippur</w:t>
            </w:r>
          </w:p>
        </w:tc>
        <w:tc>
          <w:tcPr>
            <w:tcW w:w="2268" w:type="dxa"/>
          </w:tcPr>
          <w:p w14:paraId="6F5EE85F" w14:textId="77777777" w:rsidR="00851196" w:rsidRDefault="00851196">
            <w:pPr>
              <w:rPr>
                <w:color w:val="FF0000"/>
                <w:sz w:val="20"/>
                <w:szCs w:val="20"/>
              </w:rPr>
            </w:pPr>
            <w:r w:rsidRPr="00851196">
              <w:rPr>
                <w:color w:val="FF0000"/>
                <w:sz w:val="20"/>
                <w:szCs w:val="20"/>
              </w:rPr>
              <w:t>1.2 Who do Christians say made the world?</w:t>
            </w:r>
          </w:p>
          <w:p w14:paraId="79D89D0B" w14:textId="0A36A29F" w:rsidR="0005399C" w:rsidRPr="00851196" w:rsidRDefault="0005399C">
            <w:pPr>
              <w:rPr>
                <w:color w:val="FF0000"/>
                <w:sz w:val="20"/>
                <w:szCs w:val="20"/>
              </w:rPr>
            </w:pPr>
            <w:r w:rsidRPr="0005399C">
              <w:rPr>
                <w:color w:val="0070C0"/>
                <w:sz w:val="20"/>
                <w:szCs w:val="20"/>
              </w:rPr>
              <w:t>Autumn 1 – Creation Story</w:t>
            </w:r>
          </w:p>
        </w:tc>
        <w:tc>
          <w:tcPr>
            <w:tcW w:w="2976" w:type="dxa"/>
          </w:tcPr>
          <w:p w14:paraId="7963DCBA" w14:textId="77777777" w:rsidR="00851196" w:rsidRPr="00851196" w:rsidRDefault="00851196">
            <w:pPr>
              <w:rPr>
                <w:color w:val="FF0000"/>
                <w:sz w:val="20"/>
                <w:szCs w:val="20"/>
              </w:rPr>
            </w:pPr>
            <w:r w:rsidRPr="00851196">
              <w:rPr>
                <w:color w:val="FF0000"/>
                <w:sz w:val="20"/>
                <w:szCs w:val="20"/>
              </w:rPr>
              <w:t xml:space="preserve">1.9 How should we care for the world and for others, and why does it matter? </w:t>
            </w:r>
          </w:p>
          <w:p w14:paraId="060D9653" w14:textId="4F3D2FE9" w:rsidR="00851196" w:rsidRPr="00851196" w:rsidRDefault="00851196">
            <w:pPr>
              <w:rPr>
                <w:color w:val="FF0000"/>
                <w:sz w:val="20"/>
                <w:szCs w:val="20"/>
              </w:rPr>
            </w:pPr>
            <w:r w:rsidRPr="00851196">
              <w:rPr>
                <w:color w:val="FF0000"/>
                <w:sz w:val="20"/>
                <w:szCs w:val="20"/>
              </w:rPr>
              <w:t>(C, J, NR)</w:t>
            </w:r>
          </w:p>
        </w:tc>
      </w:tr>
      <w:tr w:rsidR="008425B9" w14:paraId="794C42EB" w14:textId="77777777" w:rsidTr="001D2B35">
        <w:tc>
          <w:tcPr>
            <w:tcW w:w="846" w:type="dxa"/>
            <w:shd w:val="clear" w:color="auto" w:fill="33CCCC"/>
          </w:tcPr>
          <w:p w14:paraId="0F6A5E2B" w14:textId="4700C27E" w:rsidR="008425B9" w:rsidRPr="008425B9" w:rsidRDefault="008425B9">
            <w:pPr>
              <w:rPr>
                <w:b/>
                <w:bCs/>
                <w:color w:val="002060"/>
              </w:rPr>
            </w:pPr>
            <w:r w:rsidRPr="008425B9">
              <w:rPr>
                <w:b/>
                <w:bCs/>
                <w:color w:val="002060"/>
              </w:rPr>
              <w:t>Year 2</w:t>
            </w:r>
          </w:p>
        </w:tc>
        <w:tc>
          <w:tcPr>
            <w:tcW w:w="2268" w:type="dxa"/>
          </w:tcPr>
          <w:p w14:paraId="481A7DE2" w14:textId="77777777" w:rsidR="008425B9" w:rsidRDefault="008425B9">
            <w:pPr>
              <w:rPr>
                <w:color w:val="FF0000"/>
                <w:sz w:val="20"/>
                <w:szCs w:val="20"/>
              </w:rPr>
            </w:pPr>
            <w:r>
              <w:rPr>
                <w:color w:val="FF0000"/>
                <w:sz w:val="20"/>
                <w:szCs w:val="20"/>
              </w:rPr>
              <w:t>1.6 Who is a Muslim and how do they live? Part 1</w:t>
            </w:r>
          </w:p>
          <w:p w14:paraId="0123ACF1" w14:textId="77777777" w:rsidR="0005399C" w:rsidRDefault="0005399C">
            <w:pPr>
              <w:rPr>
                <w:color w:val="0070C0"/>
                <w:sz w:val="20"/>
                <w:szCs w:val="20"/>
              </w:rPr>
            </w:pPr>
            <w:r>
              <w:rPr>
                <w:color w:val="0070C0"/>
                <w:sz w:val="20"/>
                <w:szCs w:val="20"/>
              </w:rPr>
              <w:t>Spring 1 – Prayer at Home</w:t>
            </w:r>
          </w:p>
          <w:p w14:paraId="7EAB4B65" w14:textId="6B40D4D8" w:rsidR="0005399C" w:rsidRPr="0005399C" w:rsidRDefault="0005399C">
            <w:pPr>
              <w:rPr>
                <w:color w:val="0070C0"/>
                <w:sz w:val="20"/>
                <w:szCs w:val="20"/>
              </w:rPr>
            </w:pPr>
            <w:r>
              <w:rPr>
                <w:color w:val="0070C0"/>
                <w:sz w:val="20"/>
                <w:szCs w:val="20"/>
              </w:rPr>
              <w:t>Summer 1 - Community and Belonging</w:t>
            </w:r>
          </w:p>
        </w:tc>
        <w:tc>
          <w:tcPr>
            <w:tcW w:w="2268" w:type="dxa"/>
          </w:tcPr>
          <w:p w14:paraId="2A856AF8" w14:textId="77777777" w:rsidR="0005399C" w:rsidRDefault="008425B9">
            <w:pPr>
              <w:rPr>
                <w:color w:val="FF0000"/>
                <w:sz w:val="20"/>
                <w:szCs w:val="20"/>
              </w:rPr>
            </w:pPr>
            <w:r>
              <w:rPr>
                <w:color w:val="FF0000"/>
                <w:sz w:val="20"/>
                <w:szCs w:val="20"/>
              </w:rPr>
              <w:t>1.3</w:t>
            </w:r>
            <w:r w:rsidR="0005399C">
              <w:rPr>
                <w:color w:val="FF0000"/>
                <w:sz w:val="20"/>
                <w:szCs w:val="20"/>
              </w:rPr>
              <w:t xml:space="preserve"> </w:t>
            </w:r>
            <w:r>
              <w:rPr>
                <w:color w:val="FF0000"/>
                <w:sz w:val="20"/>
                <w:szCs w:val="20"/>
              </w:rPr>
              <w:t>Why does Christmas matter to Christians?</w:t>
            </w:r>
          </w:p>
          <w:p w14:paraId="0C784F3D" w14:textId="2A1325BA" w:rsidR="008425B9" w:rsidRPr="00851196" w:rsidRDefault="0005399C">
            <w:pPr>
              <w:rPr>
                <w:color w:val="FF0000"/>
                <w:sz w:val="20"/>
                <w:szCs w:val="20"/>
              </w:rPr>
            </w:pPr>
            <w:r w:rsidRPr="0005399C">
              <w:rPr>
                <w:color w:val="0070C0"/>
                <w:sz w:val="20"/>
                <w:szCs w:val="20"/>
              </w:rPr>
              <w:t>Autumn 2 – Christmas – Jesus as a gift from God</w:t>
            </w:r>
            <w:r w:rsidR="008425B9" w:rsidRPr="0005399C">
              <w:rPr>
                <w:color w:val="0070C0"/>
                <w:sz w:val="20"/>
                <w:szCs w:val="20"/>
              </w:rPr>
              <w:t xml:space="preserve"> </w:t>
            </w:r>
          </w:p>
        </w:tc>
        <w:tc>
          <w:tcPr>
            <w:tcW w:w="2268" w:type="dxa"/>
          </w:tcPr>
          <w:p w14:paraId="730D856C" w14:textId="77777777" w:rsidR="008425B9" w:rsidRDefault="008425B9">
            <w:pPr>
              <w:rPr>
                <w:color w:val="FF0000"/>
                <w:sz w:val="20"/>
                <w:szCs w:val="20"/>
              </w:rPr>
            </w:pPr>
            <w:r>
              <w:rPr>
                <w:color w:val="FF0000"/>
                <w:sz w:val="20"/>
                <w:szCs w:val="20"/>
              </w:rPr>
              <w:t>1.6 Who is a Muslim and how do they live? Part 2</w:t>
            </w:r>
          </w:p>
          <w:p w14:paraId="588778B6" w14:textId="5D5399D1" w:rsidR="0005399C" w:rsidRDefault="0005399C">
            <w:pPr>
              <w:rPr>
                <w:color w:val="0070C0"/>
                <w:sz w:val="20"/>
                <w:szCs w:val="20"/>
              </w:rPr>
            </w:pPr>
            <w:r>
              <w:rPr>
                <w:color w:val="0070C0"/>
                <w:sz w:val="20"/>
                <w:szCs w:val="20"/>
              </w:rPr>
              <w:t>Summer 1 - Community and Belonging</w:t>
            </w:r>
          </w:p>
          <w:p w14:paraId="3453ED3F" w14:textId="12EE5C32" w:rsidR="0005399C" w:rsidRPr="00851196" w:rsidRDefault="0005399C">
            <w:pPr>
              <w:rPr>
                <w:color w:val="FF0000"/>
                <w:sz w:val="20"/>
                <w:szCs w:val="20"/>
              </w:rPr>
            </w:pPr>
            <w:r w:rsidRPr="0005399C">
              <w:rPr>
                <w:color w:val="0070C0"/>
                <w:sz w:val="20"/>
                <w:szCs w:val="20"/>
              </w:rPr>
              <w:t>Summer 2 - Hajj</w:t>
            </w:r>
          </w:p>
        </w:tc>
        <w:tc>
          <w:tcPr>
            <w:tcW w:w="2410" w:type="dxa"/>
          </w:tcPr>
          <w:p w14:paraId="71EF759C" w14:textId="77777777" w:rsidR="008425B9" w:rsidRDefault="008425B9">
            <w:pPr>
              <w:rPr>
                <w:color w:val="FF0000"/>
                <w:sz w:val="20"/>
                <w:szCs w:val="20"/>
              </w:rPr>
            </w:pPr>
            <w:r>
              <w:rPr>
                <w:color w:val="FF0000"/>
                <w:sz w:val="20"/>
                <w:szCs w:val="20"/>
              </w:rPr>
              <w:t xml:space="preserve">1.5 Why does Easter matter to Christians? </w:t>
            </w:r>
          </w:p>
          <w:p w14:paraId="7E84A036" w14:textId="4AFEA52D" w:rsidR="0005399C" w:rsidRPr="00851196" w:rsidRDefault="0005399C">
            <w:pPr>
              <w:rPr>
                <w:color w:val="FF0000"/>
                <w:sz w:val="20"/>
                <w:szCs w:val="20"/>
              </w:rPr>
            </w:pPr>
            <w:r w:rsidRPr="0005399C">
              <w:rPr>
                <w:color w:val="0070C0"/>
                <w:sz w:val="20"/>
                <w:szCs w:val="20"/>
              </w:rPr>
              <w:t>Spring 2 - Easter- Resurrection</w:t>
            </w:r>
          </w:p>
        </w:tc>
        <w:tc>
          <w:tcPr>
            <w:tcW w:w="2268" w:type="dxa"/>
          </w:tcPr>
          <w:p w14:paraId="59BBC2FE" w14:textId="77777777" w:rsidR="008425B9" w:rsidRDefault="008425B9">
            <w:pPr>
              <w:rPr>
                <w:color w:val="FF0000"/>
                <w:sz w:val="20"/>
                <w:szCs w:val="20"/>
              </w:rPr>
            </w:pPr>
            <w:r>
              <w:rPr>
                <w:color w:val="FF0000"/>
                <w:sz w:val="20"/>
                <w:szCs w:val="20"/>
              </w:rPr>
              <w:t xml:space="preserve">1.4 What is the ‘good news’ Christians believe Jesus Brings? </w:t>
            </w:r>
          </w:p>
          <w:p w14:paraId="41033BA4" w14:textId="7ED18841" w:rsidR="0005399C" w:rsidRPr="00851196" w:rsidRDefault="0005399C">
            <w:pPr>
              <w:rPr>
                <w:color w:val="FF0000"/>
                <w:sz w:val="20"/>
                <w:szCs w:val="20"/>
              </w:rPr>
            </w:pPr>
            <w:r w:rsidRPr="0005399C">
              <w:rPr>
                <w:color w:val="0070C0"/>
                <w:sz w:val="20"/>
                <w:szCs w:val="20"/>
              </w:rPr>
              <w:t>Autumn 1 – What did Jesus teach?</w:t>
            </w:r>
          </w:p>
        </w:tc>
        <w:tc>
          <w:tcPr>
            <w:tcW w:w="2976" w:type="dxa"/>
          </w:tcPr>
          <w:p w14:paraId="3245B426" w14:textId="6085F8F2" w:rsidR="008425B9" w:rsidRDefault="008425B9">
            <w:pPr>
              <w:rPr>
                <w:color w:val="FF0000"/>
                <w:sz w:val="20"/>
                <w:szCs w:val="20"/>
              </w:rPr>
            </w:pPr>
            <w:r>
              <w:rPr>
                <w:color w:val="FF0000"/>
                <w:sz w:val="20"/>
                <w:szCs w:val="20"/>
              </w:rPr>
              <w:t>1.8</w:t>
            </w:r>
            <w:r w:rsidR="0005399C">
              <w:rPr>
                <w:color w:val="FF0000"/>
                <w:sz w:val="20"/>
                <w:szCs w:val="20"/>
              </w:rPr>
              <w:t xml:space="preserve"> </w:t>
            </w:r>
            <w:r>
              <w:rPr>
                <w:color w:val="FF0000"/>
                <w:sz w:val="20"/>
                <w:szCs w:val="20"/>
              </w:rPr>
              <w:t xml:space="preserve">What makes some place sacred to believers? </w:t>
            </w:r>
          </w:p>
          <w:p w14:paraId="3413DE84" w14:textId="45DFB593" w:rsidR="008425B9" w:rsidRPr="00851196" w:rsidRDefault="008425B9">
            <w:pPr>
              <w:rPr>
                <w:color w:val="FF0000"/>
                <w:sz w:val="20"/>
                <w:szCs w:val="20"/>
              </w:rPr>
            </w:pPr>
            <w:r>
              <w:rPr>
                <w:color w:val="FF0000"/>
                <w:sz w:val="20"/>
                <w:szCs w:val="20"/>
              </w:rPr>
              <w:t>(C, M)</w:t>
            </w:r>
          </w:p>
        </w:tc>
      </w:tr>
      <w:tr w:rsidR="008425B9" w14:paraId="5F1014BE" w14:textId="77777777" w:rsidTr="001D2B35">
        <w:tc>
          <w:tcPr>
            <w:tcW w:w="846" w:type="dxa"/>
            <w:shd w:val="clear" w:color="auto" w:fill="33CCCC"/>
          </w:tcPr>
          <w:p w14:paraId="7EEFCEAA" w14:textId="7054F706" w:rsidR="008425B9" w:rsidRPr="008425B9" w:rsidRDefault="008425B9">
            <w:pPr>
              <w:rPr>
                <w:b/>
                <w:bCs/>
                <w:color w:val="002060"/>
              </w:rPr>
            </w:pPr>
            <w:r w:rsidRPr="008425B9">
              <w:rPr>
                <w:b/>
                <w:bCs/>
                <w:color w:val="002060"/>
              </w:rPr>
              <w:t>Year 3</w:t>
            </w:r>
          </w:p>
        </w:tc>
        <w:tc>
          <w:tcPr>
            <w:tcW w:w="2268" w:type="dxa"/>
          </w:tcPr>
          <w:p w14:paraId="50D85CD9" w14:textId="634BB5FC" w:rsidR="008425B9" w:rsidRDefault="008425B9">
            <w:pPr>
              <w:rPr>
                <w:color w:val="FF0000"/>
                <w:sz w:val="20"/>
                <w:szCs w:val="20"/>
              </w:rPr>
            </w:pPr>
            <w:r>
              <w:rPr>
                <w:color w:val="FF0000"/>
                <w:sz w:val="20"/>
                <w:szCs w:val="20"/>
              </w:rPr>
              <w:t xml:space="preserve">L2.1 What do Christians learn from the Creation story? </w:t>
            </w:r>
          </w:p>
        </w:tc>
        <w:tc>
          <w:tcPr>
            <w:tcW w:w="2268" w:type="dxa"/>
          </w:tcPr>
          <w:p w14:paraId="176ECBDF" w14:textId="6A9181C0" w:rsidR="008425B9" w:rsidRDefault="008425B9">
            <w:pPr>
              <w:rPr>
                <w:color w:val="FF0000"/>
                <w:sz w:val="20"/>
                <w:szCs w:val="20"/>
              </w:rPr>
            </w:pPr>
            <w:r>
              <w:rPr>
                <w:color w:val="FF0000"/>
                <w:sz w:val="20"/>
                <w:szCs w:val="20"/>
              </w:rPr>
              <w:t xml:space="preserve">L2.2 What is it like for someone to follow God? </w:t>
            </w:r>
          </w:p>
        </w:tc>
        <w:tc>
          <w:tcPr>
            <w:tcW w:w="2268" w:type="dxa"/>
          </w:tcPr>
          <w:p w14:paraId="108FF817" w14:textId="6B2B9098" w:rsidR="008425B9" w:rsidRDefault="008425B9">
            <w:pPr>
              <w:rPr>
                <w:color w:val="FF0000"/>
                <w:sz w:val="20"/>
                <w:szCs w:val="20"/>
              </w:rPr>
            </w:pPr>
            <w:r>
              <w:rPr>
                <w:color w:val="FF0000"/>
                <w:sz w:val="20"/>
                <w:szCs w:val="20"/>
              </w:rPr>
              <w:t xml:space="preserve">L2.9 How do festivals and worship show what matters to a Muslim? </w:t>
            </w:r>
          </w:p>
        </w:tc>
        <w:tc>
          <w:tcPr>
            <w:tcW w:w="2410" w:type="dxa"/>
          </w:tcPr>
          <w:p w14:paraId="36476A02" w14:textId="77777777" w:rsidR="008425B9" w:rsidRDefault="008425B9">
            <w:pPr>
              <w:rPr>
                <w:color w:val="FF0000"/>
                <w:sz w:val="20"/>
                <w:szCs w:val="20"/>
              </w:rPr>
            </w:pPr>
            <w:r>
              <w:rPr>
                <w:color w:val="FF0000"/>
                <w:sz w:val="20"/>
                <w:szCs w:val="20"/>
              </w:rPr>
              <w:t xml:space="preserve">L2.10 How do festivals and family life show what matters to Jewish people? </w:t>
            </w:r>
          </w:p>
          <w:p w14:paraId="7E2D482B" w14:textId="107818A1" w:rsidR="001D2B35" w:rsidRDefault="001D2B35">
            <w:pPr>
              <w:rPr>
                <w:color w:val="FF0000"/>
                <w:sz w:val="20"/>
                <w:szCs w:val="20"/>
              </w:rPr>
            </w:pPr>
            <w:r w:rsidRPr="001D2B35">
              <w:rPr>
                <w:color w:val="0070C0"/>
                <w:sz w:val="20"/>
                <w:szCs w:val="20"/>
              </w:rPr>
              <w:t>Y3 – Autumn 1 – Beliefs and Practices</w:t>
            </w:r>
          </w:p>
        </w:tc>
        <w:tc>
          <w:tcPr>
            <w:tcW w:w="2268" w:type="dxa"/>
          </w:tcPr>
          <w:p w14:paraId="2A369435" w14:textId="010E4B52" w:rsidR="008425B9" w:rsidRDefault="008425B9">
            <w:pPr>
              <w:rPr>
                <w:color w:val="FF0000"/>
                <w:sz w:val="20"/>
                <w:szCs w:val="20"/>
              </w:rPr>
            </w:pPr>
            <w:r>
              <w:rPr>
                <w:color w:val="FF0000"/>
                <w:sz w:val="20"/>
                <w:szCs w:val="20"/>
              </w:rPr>
              <w:t xml:space="preserve">L2.4 What kind of world did Jesus want? </w:t>
            </w:r>
          </w:p>
        </w:tc>
        <w:tc>
          <w:tcPr>
            <w:tcW w:w="2976" w:type="dxa"/>
          </w:tcPr>
          <w:p w14:paraId="638381E0" w14:textId="1C6C2890" w:rsidR="008425B9" w:rsidRDefault="008425B9">
            <w:pPr>
              <w:rPr>
                <w:color w:val="FF0000"/>
                <w:sz w:val="20"/>
                <w:szCs w:val="20"/>
              </w:rPr>
            </w:pPr>
            <w:r>
              <w:rPr>
                <w:color w:val="FF0000"/>
                <w:sz w:val="20"/>
                <w:szCs w:val="20"/>
              </w:rPr>
              <w:t xml:space="preserve">L2.12 How and why do people try to make the world a better place? </w:t>
            </w:r>
          </w:p>
          <w:p w14:paraId="0AE06F07" w14:textId="3A7CDEFE" w:rsidR="008425B9" w:rsidRDefault="008425B9">
            <w:pPr>
              <w:rPr>
                <w:color w:val="FF0000"/>
                <w:sz w:val="20"/>
                <w:szCs w:val="20"/>
              </w:rPr>
            </w:pPr>
            <w:r>
              <w:rPr>
                <w:color w:val="FF0000"/>
                <w:sz w:val="20"/>
                <w:szCs w:val="20"/>
              </w:rPr>
              <w:t>(C, M, J, NR)</w:t>
            </w:r>
          </w:p>
        </w:tc>
      </w:tr>
      <w:tr w:rsidR="008425B9" w14:paraId="5556D351" w14:textId="77777777" w:rsidTr="001D2B35">
        <w:tc>
          <w:tcPr>
            <w:tcW w:w="846" w:type="dxa"/>
            <w:shd w:val="clear" w:color="auto" w:fill="33CCCC"/>
          </w:tcPr>
          <w:p w14:paraId="21F6F73C" w14:textId="11A5E6A4" w:rsidR="008425B9" w:rsidRPr="008425B9" w:rsidRDefault="008425B9">
            <w:pPr>
              <w:rPr>
                <w:b/>
                <w:bCs/>
                <w:color w:val="002060"/>
              </w:rPr>
            </w:pPr>
            <w:r w:rsidRPr="008425B9">
              <w:rPr>
                <w:b/>
                <w:bCs/>
                <w:color w:val="002060"/>
              </w:rPr>
              <w:t>Year 4</w:t>
            </w:r>
          </w:p>
        </w:tc>
        <w:tc>
          <w:tcPr>
            <w:tcW w:w="2268" w:type="dxa"/>
          </w:tcPr>
          <w:p w14:paraId="1A77702C" w14:textId="7C5CDBE2" w:rsidR="008425B9" w:rsidRDefault="008425B9">
            <w:pPr>
              <w:rPr>
                <w:color w:val="FF0000"/>
                <w:sz w:val="20"/>
                <w:szCs w:val="20"/>
              </w:rPr>
            </w:pPr>
            <w:r>
              <w:rPr>
                <w:color w:val="FF0000"/>
                <w:sz w:val="20"/>
                <w:szCs w:val="20"/>
              </w:rPr>
              <w:t xml:space="preserve">L2.3 What is the ‘Trinity’ and why is it important for Christians? </w:t>
            </w:r>
          </w:p>
        </w:tc>
        <w:tc>
          <w:tcPr>
            <w:tcW w:w="2268" w:type="dxa"/>
          </w:tcPr>
          <w:p w14:paraId="0DAADD36" w14:textId="77777777" w:rsidR="008425B9" w:rsidRDefault="008425B9">
            <w:pPr>
              <w:rPr>
                <w:color w:val="FF0000"/>
                <w:sz w:val="20"/>
                <w:szCs w:val="20"/>
              </w:rPr>
            </w:pPr>
            <w:r>
              <w:rPr>
                <w:color w:val="FF0000"/>
                <w:sz w:val="20"/>
                <w:szCs w:val="20"/>
              </w:rPr>
              <w:t xml:space="preserve">L2.7 What do Hindus believe God is like? </w:t>
            </w:r>
          </w:p>
          <w:p w14:paraId="73170460" w14:textId="35B4EB5E" w:rsidR="0005399C" w:rsidRDefault="0005399C">
            <w:pPr>
              <w:rPr>
                <w:color w:val="FF0000"/>
                <w:sz w:val="20"/>
                <w:szCs w:val="20"/>
              </w:rPr>
            </w:pPr>
            <w:r w:rsidRPr="0005399C">
              <w:rPr>
                <w:color w:val="0070C0"/>
                <w:sz w:val="20"/>
                <w:szCs w:val="20"/>
              </w:rPr>
              <w:t>Y3 Summer 1 – Hindu Beliefs</w:t>
            </w:r>
          </w:p>
        </w:tc>
        <w:tc>
          <w:tcPr>
            <w:tcW w:w="2268" w:type="dxa"/>
          </w:tcPr>
          <w:p w14:paraId="44BA541A" w14:textId="77777777" w:rsidR="008425B9" w:rsidRDefault="008425B9">
            <w:pPr>
              <w:rPr>
                <w:color w:val="FF0000"/>
                <w:sz w:val="20"/>
                <w:szCs w:val="20"/>
              </w:rPr>
            </w:pPr>
            <w:r>
              <w:rPr>
                <w:color w:val="FF0000"/>
                <w:sz w:val="20"/>
                <w:szCs w:val="20"/>
              </w:rPr>
              <w:t xml:space="preserve">L2.8 What does it mean to be Hindu in Britain today? </w:t>
            </w:r>
          </w:p>
          <w:p w14:paraId="550FC026" w14:textId="4294DBE4" w:rsidR="001D2B35" w:rsidRDefault="001D2B35">
            <w:pPr>
              <w:rPr>
                <w:color w:val="FF0000"/>
                <w:sz w:val="20"/>
                <w:szCs w:val="20"/>
              </w:rPr>
            </w:pPr>
            <w:r w:rsidRPr="001D2B35">
              <w:rPr>
                <w:color w:val="0070C0"/>
                <w:sz w:val="20"/>
                <w:szCs w:val="20"/>
              </w:rPr>
              <w:t>Y5 Autumn 1 – Prayer and Worship</w:t>
            </w:r>
          </w:p>
        </w:tc>
        <w:tc>
          <w:tcPr>
            <w:tcW w:w="2410" w:type="dxa"/>
          </w:tcPr>
          <w:p w14:paraId="0567EF8F" w14:textId="77777777" w:rsidR="008425B9" w:rsidRDefault="008425B9">
            <w:pPr>
              <w:rPr>
                <w:color w:val="FF0000"/>
                <w:sz w:val="20"/>
                <w:szCs w:val="20"/>
              </w:rPr>
            </w:pPr>
            <w:r>
              <w:rPr>
                <w:color w:val="FF0000"/>
                <w:sz w:val="20"/>
                <w:szCs w:val="20"/>
              </w:rPr>
              <w:t xml:space="preserve">L2.5 Why do Christians call the day Jesus died ‘Good Friday’? </w:t>
            </w:r>
          </w:p>
          <w:p w14:paraId="584B5396" w14:textId="5C6FA22D" w:rsidR="001D2B35" w:rsidRDefault="001D2B35">
            <w:pPr>
              <w:rPr>
                <w:color w:val="FF0000"/>
                <w:sz w:val="20"/>
                <w:szCs w:val="20"/>
              </w:rPr>
            </w:pPr>
            <w:r w:rsidRPr="001D2B35">
              <w:rPr>
                <w:color w:val="0070C0"/>
                <w:sz w:val="20"/>
                <w:szCs w:val="20"/>
              </w:rPr>
              <w:t>Y3 – Spring 2 – Easter - Forgiveness</w:t>
            </w:r>
          </w:p>
        </w:tc>
        <w:tc>
          <w:tcPr>
            <w:tcW w:w="2268" w:type="dxa"/>
          </w:tcPr>
          <w:p w14:paraId="5CD27CE7" w14:textId="2D51874B" w:rsidR="008425B9" w:rsidRDefault="008425B9">
            <w:pPr>
              <w:rPr>
                <w:color w:val="FF0000"/>
                <w:sz w:val="20"/>
                <w:szCs w:val="20"/>
              </w:rPr>
            </w:pPr>
            <w:r>
              <w:rPr>
                <w:color w:val="FF0000"/>
                <w:sz w:val="20"/>
                <w:szCs w:val="20"/>
              </w:rPr>
              <w:t xml:space="preserve">L2.6 For Christians, when Jesus left, what was the impact of Pentecost? </w:t>
            </w:r>
          </w:p>
        </w:tc>
        <w:tc>
          <w:tcPr>
            <w:tcW w:w="2976" w:type="dxa"/>
          </w:tcPr>
          <w:p w14:paraId="369181FF" w14:textId="2BC0126D" w:rsidR="008425B9" w:rsidRDefault="008425B9">
            <w:pPr>
              <w:rPr>
                <w:color w:val="FF0000"/>
                <w:sz w:val="20"/>
                <w:szCs w:val="20"/>
              </w:rPr>
            </w:pPr>
            <w:r>
              <w:rPr>
                <w:color w:val="FF0000"/>
                <w:sz w:val="20"/>
                <w:szCs w:val="20"/>
              </w:rPr>
              <w:t xml:space="preserve">L2.11 How and why do people mark the significant events of life? </w:t>
            </w:r>
          </w:p>
          <w:p w14:paraId="120E9AD7" w14:textId="65705357" w:rsidR="008425B9" w:rsidRDefault="008425B9">
            <w:pPr>
              <w:rPr>
                <w:color w:val="FF0000"/>
                <w:sz w:val="20"/>
                <w:szCs w:val="20"/>
              </w:rPr>
            </w:pPr>
            <w:r>
              <w:rPr>
                <w:color w:val="FF0000"/>
                <w:sz w:val="20"/>
                <w:szCs w:val="20"/>
              </w:rPr>
              <w:t>(C, H, NR)</w:t>
            </w:r>
          </w:p>
        </w:tc>
      </w:tr>
      <w:tr w:rsidR="008425B9" w14:paraId="144F853B" w14:textId="77777777" w:rsidTr="001D2B35">
        <w:tc>
          <w:tcPr>
            <w:tcW w:w="846" w:type="dxa"/>
            <w:shd w:val="clear" w:color="auto" w:fill="33CCCC"/>
          </w:tcPr>
          <w:p w14:paraId="267EFD7A" w14:textId="6B958CE9" w:rsidR="008425B9" w:rsidRPr="008425B9" w:rsidRDefault="008425B9">
            <w:pPr>
              <w:rPr>
                <w:b/>
                <w:bCs/>
                <w:color w:val="002060"/>
              </w:rPr>
            </w:pPr>
            <w:r>
              <w:rPr>
                <w:b/>
                <w:bCs/>
                <w:color w:val="002060"/>
              </w:rPr>
              <w:t>Year 5</w:t>
            </w:r>
          </w:p>
        </w:tc>
        <w:tc>
          <w:tcPr>
            <w:tcW w:w="2268" w:type="dxa"/>
          </w:tcPr>
          <w:p w14:paraId="70CF0A7B" w14:textId="468A96F6" w:rsidR="008425B9" w:rsidRDefault="008425B9">
            <w:pPr>
              <w:rPr>
                <w:color w:val="FF0000"/>
                <w:sz w:val="20"/>
                <w:szCs w:val="20"/>
              </w:rPr>
            </w:pPr>
            <w:r>
              <w:rPr>
                <w:color w:val="FF0000"/>
                <w:sz w:val="20"/>
                <w:szCs w:val="20"/>
              </w:rPr>
              <w:t xml:space="preserve">U2.1 What does it mean if Christians believe God is holy and loving? </w:t>
            </w:r>
          </w:p>
        </w:tc>
        <w:tc>
          <w:tcPr>
            <w:tcW w:w="2268" w:type="dxa"/>
          </w:tcPr>
          <w:p w14:paraId="51D216BB" w14:textId="1BC8EEB9" w:rsidR="008425B9" w:rsidRDefault="008425B9">
            <w:pPr>
              <w:rPr>
                <w:color w:val="FF0000"/>
                <w:sz w:val="20"/>
                <w:szCs w:val="20"/>
              </w:rPr>
            </w:pPr>
            <w:r>
              <w:rPr>
                <w:color w:val="FF0000"/>
                <w:sz w:val="20"/>
                <w:szCs w:val="20"/>
              </w:rPr>
              <w:t xml:space="preserve">U2.8 What does it mean to be a Muslim in Britain today? </w:t>
            </w:r>
          </w:p>
        </w:tc>
        <w:tc>
          <w:tcPr>
            <w:tcW w:w="2268" w:type="dxa"/>
          </w:tcPr>
          <w:p w14:paraId="03BEDC21" w14:textId="7023A419" w:rsidR="008425B9" w:rsidRDefault="008425B9">
            <w:pPr>
              <w:rPr>
                <w:color w:val="FF0000"/>
                <w:sz w:val="20"/>
                <w:szCs w:val="20"/>
              </w:rPr>
            </w:pPr>
            <w:r>
              <w:rPr>
                <w:color w:val="FF0000"/>
                <w:sz w:val="20"/>
                <w:szCs w:val="20"/>
              </w:rPr>
              <w:t xml:space="preserve">U2.3 Why do Christians believe Jesus was the Messiah? </w:t>
            </w:r>
          </w:p>
        </w:tc>
        <w:tc>
          <w:tcPr>
            <w:tcW w:w="2410" w:type="dxa"/>
          </w:tcPr>
          <w:p w14:paraId="4C0F8972" w14:textId="71AE76CF" w:rsidR="008425B9" w:rsidRDefault="008425B9">
            <w:pPr>
              <w:rPr>
                <w:color w:val="FF0000"/>
                <w:sz w:val="20"/>
                <w:szCs w:val="20"/>
              </w:rPr>
            </w:pPr>
            <w:r>
              <w:rPr>
                <w:color w:val="FF0000"/>
                <w:sz w:val="20"/>
                <w:szCs w:val="20"/>
              </w:rPr>
              <w:t xml:space="preserve">U2.9 What is the Torah so important to Jewish people? </w:t>
            </w:r>
          </w:p>
        </w:tc>
        <w:tc>
          <w:tcPr>
            <w:tcW w:w="2268" w:type="dxa"/>
          </w:tcPr>
          <w:p w14:paraId="0B18C1BE" w14:textId="4C37567C" w:rsidR="008425B9" w:rsidRDefault="008425B9">
            <w:pPr>
              <w:rPr>
                <w:color w:val="FF0000"/>
                <w:sz w:val="20"/>
                <w:szCs w:val="20"/>
              </w:rPr>
            </w:pPr>
            <w:r>
              <w:rPr>
                <w:color w:val="FF0000"/>
                <w:sz w:val="20"/>
                <w:szCs w:val="20"/>
              </w:rPr>
              <w:t>U2.4 Christians and how to live: ‘What would Jesus do?’</w:t>
            </w:r>
          </w:p>
        </w:tc>
        <w:tc>
          <w:tcPr>
            <w:tcW w:w="2976" w:type="dxa"/>
          </w:tcPr>
          <w:p w14:paraId="767BB78C" w14:textId="58957983" w:rsidR="008425B9" w:rsidRDefault="008425B9">
            <w:pPr>
              <w:rPr>
                <w:color w:val="FF0000"/>
                <w:sz w:val="20"/>
                <w:szCs w:val="20"/>
              </w:rPr>
            </w:pPr>
            <w:r>
              <w:rPr>
                <w:color w:val="FF0000"/>
                <w:sz w:val="20"/>
                <w:szCs w:val="20"/>
              </w:rPr>
              <w:t>U2.10 What matter</w:t>
            </w:r>
            <w:r w:rsidR="001D2B35">
              <w:rPr>
                <w:color w:val="FF0000"/>
                <w:sz w:val="20"/>
                <w:szCs w:val="20"/>
              </w:rPr>
              <w:t>s</w:t>
            </w:r>
            <w:r>
              <w:rPr>
                <w:color w:val="FF0000"/>
                <w:sz w:val="20"/>
                <w:szCs w:val="20"/>
              </w:rPr>
              <w:t xml:space="preserve"> most to Humanists and Christians? </w:t>
            </w:r>
          </w:p>
          <w:p w14:paraId="4FCD5C01" w14:textId="42D77FA4" w:rsidR="008425B9" w:rsidRDefault="008425B9">
            <w:pPr>
              <w:rPr>
                <w:color w:val="FF0000"/>
                <w:sz w:val="20"/>
                <w:szCs w:val="20"/>
              </w:rPr>
            </w:pPr>
            <w:r>
              <w:rPr>
                <w:color w:val="FF0000"/>
                <w:sz w:val="20"/>
                <w:szCs w:val="20"/>
              </w:rPr>
              <w:t>(C, M, J, NR)</w:t>
            </w:r>
          </w:p>
        </w:tc>
      </w:tr>
      <w:tr w:rsidR="008425B9" w14:paraId="4C3C8EEA" w14:textId="77777777" w:rsidTr="001D2B35">
        <w:tc>
          <w:tcPr>
            <w:tcW w:w="846" w:type="dxa"/>
            <w:shd w:val="clear" w:color="auto" w:fill="33CCCC"/>
          </w:tcPr>
          <w:p w14:paraId="05BB3D07" w14:textId="3FD6D758" w:rsidR="008425B9" w:rsidRDefault="008425B9">
            <w:pPr>
              <w:rPr>
                <w:b/>
                <w:bCs/>
                <w:color w:val="002060"/>
              </w:rPr>
            </w:pPr>
            <w:r>
              <w:rPr>
                <w:b/>
                <w:bCs/>
                <w:color w:val="002060"/>
              </w:rPr>
              <w:t>Year 6</w:t>
            </w:r>
          </w:p>
        </w:tc>
        <w:tc>
          <w:tcPr>
            <w:tcW w:w="2268" w:type="dxa"/>
          </w:tcPr>
          <w:p w14:paraId="7B20F77A" w14:textId="3F1C9D64" w:rsidR="008425B9" w:rsidRDefault="008425B9">
            <w:pPr>
              <w:rPr>
                <w:color w:val="FF0000"/>
                <w:sz w:val="20"/>
                <w:szCs w:val="20"/>
              </w:rPr>
            </w:pPr>
            <w:r>
              <w:rPr>
                <w:color w:val="FF0000"/>
                <w:sz w:val="20"/>
                <w:szCs w:val="20"/>
              </w:rPr>
              <w:t xml:space="preserve">U2.2 Creation and science: conflicting or complementary? </w:t>
            </w:r>
          </w:p>
        </w:tc>
        <w:tc>
          <w:tcPr>
            <w:tcW w:w="2268" w:type="dxa"/>
          </w:tcPr>
          <w:p w14:paraId="0A838E99" w14:textId="77777777" w:rsidR="008425B9" w:rsidRDefault="008425B9">
            <w:pPr>
              <w:rPr>
                <w:color w:val="FF0000"/>
                <w:sz w:val="20"/>
                <w:szCs w:val="20"/>
              </w:rPr>
            </w:pPr>
            <w:r>
              <w:rPr>
                <w:color w:val="FF0000"/>
                <w:sz w:val="20"/>
                <w:szCs w:val="20"/>
              </w:rPr>
              <w:t xml:space="preserve">U2.11 What do some people believe in God and some people not? </w:t>
            </w:r>
          </w:p>
          <w:p w14:paraId="762505E8" w14:textId="77777777" w:rsidR="008425B9" w:rsidRDefault="008425B9">
            <w:pPr>
              <w:rPr>
                <w:color w:val="FF0000"/>
                <w:sz w:val="20"/>
                <w:szCs w:val="20"/>
              </w:rPr>
            </w:pPr>
            <w:r>
              <w:rPr>
                <w:color w:val="FF0000"/>
                <w:sz w:val="20"/>
                <w:szCs w:val="20"/>
              </w:rPr>
              <w:t>(C, NR)</w:t>
            </w:r>
          </w:p>
          <w:p w14:paraId="3AC2FD87" w14:textId="17914E55" w:rsidR="001D2B35" w:rsidRDefault="001D2B35">
            <w:pPr>
              <w:rPr>
                <w:color w:val="FF0000"/>
                <w:sz w:val="20"/>
                <w:szCs w:val="20"/>
              </w:rPr>
            </w:pPr>
            <w:r w:rsidRPr="001D2B35">
              <w:rPr>
                <w:color w:val="0070C0"/>
                <w:sz w:val="20"/>
                <w:szCs w:val="20"/>
              </w:rPr>
              <w:t>Y6 – Spring 2 – Easter - Gospel</w:t>
            </w:r>
          </w:p>
        </w:tc>
        <w:tc>
          <w:tcPr>
            <w:tcW w:w="2268" w:type="dxa"/>
          </w:tcPr>
          <w:p w14:paraId="350BB291" w14:textId="77777777" w:rsidR="008425B9" w:rsidRDefault="008425B9">
            <w:pPr>
              <w:rPr>
                <w:color w:val="FF0000"/>
                <w:sz w:val="20"/>
                <w:szCs w:val="20"/>
              </w:rPr>
            </w:pPr>
            <w:r>
              <w:rPr>
                <w:color w:val="FF0000"/>
                <w:sz w:val="20"/>
                <w:szCs w:val="20"/>
              </w:rPr>
              <w:t xml:space="preserve">U2.7 Why do Hindus want to be good? </w:t>
            </w:r>
          </w:p>
          <w:p w14:paraId="658507C5" w14:textId="0A5168C1" w:rsidR="001D2B35" w:rsidRDefault="001D2B35">
            <w:pPr>
              <w:rPr>
                <w:color w:val="FF0000"/>
                <w:sz w:val="20"/>
                <w:szCs w:val="20"/>
              </w:rPr>
            </w:pPr>
            <w:r w:rsidRPr="001D2B35">
              <w:rPr>
                <w:color w:val="0070C0"/>
                <w:sz w:val="20"/>
                <w:szCs w:val="20"/>
              </w:rPr>
              <w:t>Y5 – Summer 1 – Beliefs and Moral values</w:t>
            </w:r>
          </w:p>
        </w:tc>
        <w:tc>
          <w:tcPr>
            <w:tcW w:w="2410" w:type="dxa"/>
          </w:tcPr>
          <w:p w14:paraId="727C4B25" w14:textId="77777777" w:rsidR="008425B9" w:rsidRDefault="008425B9">
            <w:pPr>
              <w:rPr>
                <w:color w:val="FF0000"/>
                <w:sz w:val="20"/>
                <w:szCs w:val="20"/>
              </w:rPr>
            </w:pPr>
            <w:r>
              <w:rPr>
                <w:color w:val="FF0000"/>
                <w:sz w:val="20"/>
                <w:szCs w:val="20"/>
              </w:rPr>
              <w:t xml:space="preserve">U2.5 What do Christians believe Jesus did to ‘save’ people? </w:t>
            </w:r>
          </w:p>
          <w:p w14:paraId="3B8807B4" w14:textId="7AF9B4AE" w:rsidR="001D2B35" w:rsidRDefault="001D2B35">
            <w:pPr>
              <w:rPr>
                <w:color w:val="FF0000"/>
                <w:sz w:val="20"/>
                <w:szCs w:val="20"/>
              </w:rPr>
            </w:pPr>
            <w:r w:rsidRPr="001D2B35">
              <w:rPr>
                <w:color w:val="0070C0"/>
                <w:sz w:val="20"/>
                <w:szCs w:val="20"/>
              </w:rPr>
              <w:t>Y5 – Spring 2 – Easter - Salvation</w:t>
            </w:r>
          </w:p>
        </w:tc>
        <w:tc>
          <w:tcPr>
            <w:tcW w:w="2268" w:type="dxa"/>
          </w:tcPr>
          <w:p w14:paraId="6C9C56E2" w14:textId="425AD3C9" w:rsidR="008425B9" w:rsidRDefault="008425B9">
            <w:pPr>
              <w:rPr>
                <w:color w:val="FF0000"/>
                <w:sz w:val="20"/>
                <w:szCs w:val="20"/>
              </w:rPr>
            </w:pPr>
            <w:r>
              <w:rPr>
                <w:color w:val="FF0000"/>
                <w:sz w:val="20"/>
                <w:szCs w:val="20"/>
              </w:rPr>
              <w:t xml:space="preserve">U2.6 For Christians, what kind of king is Jesus? </w:t>
            </w:r>
          </w:p>
        </w:tc>
        <w:tc>
          <w:tcPr>
            <w:tcW w:w="2976" w:type="dxa"/>
          </w:tcPr>
          <w:p w14:paraId="44BE1BC8" w14:textId="19A0B5D4" w:rsidR="008425B9" w:rsidRDefault="008425B9">
            <w:pPr>
              <w:rPr>
                <w:color w:val="FF0000"/>
                <w:sz w:val="20"/>
                <w:szCs w:val="20"/>
              </w:rPr>
            </w:pPr>
            <w:r>
              <w:rPr>
                <w:color w:val="FF0000"/>
                <w:sz w:val="20"/>
                <w:szCs w:val="20"/>
              </w:rPr>
              <w:t xml:space="preserve">U2.12 How does faith help people when life gets hard? </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05106536"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DF2139" w:rsidRPr="00DF2139">
      <w:rPr>
        <w:b/>
        <w:bCs/>
      </w:rPr>
      <w:tab/>
    </w:r>
    <w:r w:rsidR="0042560F">
      <w:rPr>
        <w:b/>
        <w:bCs/>
      </w:rPr>
      <w:t>RE</w:t>
    </w:r>
    <w:r w:rsidR="00DF2139" w:rsidRP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2in;visibility:visible" o:bullet="t">
        <v:imagedata r:id="rId1" o:title="bullet_craft-grey"/>
      </v:shape>
    </w:pict>
  </w:numPicBullet>
  <w:numPicBullet w:numPicBulletId="1">
    <w:pict>
      <v:shape id="_x0000_i1027"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C086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4"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B232B"/>
    <w:multiLevelType w:val="hybridMultilevel"/>
    <w:tmpl w:val="8C74E6FA"/>
    <w:numStyleLink w:val="Image1"/>
  </w:abstractNum>
  <w:abstractNum w:abstractNumId="10"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3"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3"/>
  </w:num>
  <w:num w:numId="6">
    <w:abstractNumId w:val="9"/>
    <w:lvlOverride w:ilvl="0">
      <w:lvl w:ilvl="0" w:tplc="1CEC076A">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BD5E35A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3"/>
  </w:num>
  <w:num w:numId="8">
    <w:abstractNumId w:val="7"/>
  </w:num>
  <w:num w:numId="9">
    <w:abstractNumId w:val="11"/>
  </w:num>
  <w:num w:numId="10">
    <w:abstractNumId w:val="2"/>
  </w:num>
  <w:num w:numId="11">
    <w:abstractNumId w:val="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1609B4"/>
    <w:rsid w:val="001D2B35"/>
    <w:rsid w:val="00216E4A"/>
    <w:rsid w:val="0023264B"/>
    <w:rsid w:val="00235600"/>
    <w:rsid w:val="002A7BAA"/>
    <w:rsid w:val="002B0EDF"/>
    <w:rsid w:val="002C2673"/>
    <w:rsid w:val="002C6873"/>
    <w:rsid w:val="003953FC"/>
    <w:rsid w:val="003A3238"/>
    <w:rsid w:val="003A3CF1"/>
    <w:rsid w:val="003A6537"/>
    <w:rsid w:val="00417D8B"/>
    <w:rsid w:val="0042560F"/>
    <w:rsid w:val="00446E16"/>
    <w:rsid w:val="004B32F5"/>
    <w:rsid w:val="004C1416"/>
    <w:rsid w:val="004E4AB8"/>
    <w:rsid w:val="00504430"/>
    <w:rsid w:val="005806FC"/>
    <w:rsid w:val="005D4C52"/>
    <w:rsid w:val="00600EB9"/>
    <w:rsid w:val="00627896"/>
    <w:rsid w:val="00631AC6"/>
    <w:rsid w:val="00697E9C"/>
    <w:rsid w:val="006B70E1"/>
    <w:rsid w:val="006F1617"/>
    <w:rsid w:val="00715192"/>
    <w:rsid w:val="0076254D"/>
    <w:rsid w:val="00767A09"/>
    <w:rsid w:val="007A5B3D"/>
    <w:rsid w:val="008425B9"/>
    <w:rsid w:val="00851196"/>
    <w:rsid w:val="0085539E"/>
    <w:rsid w:val="00880992"/>
    <w:rsid w:val="008A53B3"/>
    <w:rsid w:val="008A7758"/>
    <w:rsid w:val="008F213C"/>
    <w:rsid w:val="0094106F"/>
    <w:rsid w:val="00941648"/>
    <w:rsid w:val="00960090"/>
    <w:rsid w:val="009647C8"/>
    <w:rsid w:val="009B5C89"/>
    <w:rsid w:val="00A42585"/>
    <w:rsid w:val="00A511F9"/>
    <w:rsid w:val="00A56DC5"/>
    <w:rsid w:val="00A65437"/>
    <w:rsid w:val="00AC0C08"/>
    <w:rsid w:val="00B251CA"/>
    <w:rsid w:val="00B4550F"/>
    <w:rsid w:val="00B53B17"/>
    <w:rsid w:val="00B74448"/>
    <w:rsid w:val="00BD2355"/>
    <w:rsid w:val="00BE5A46"/>
    <w:rsid w:val="00C30870"/>
    <w:rsid w:val="00C42F79"/>
    <w:rsid w:val="00C466B8"/>
    <w:rsid w:val="00CC666E"/>
    <w:rsid w:val="00DB2D8F"/>
    <w:rsid w:val="00DC66E0"/>
    <w:rsid w:val="00DD150A"/>
    <w:rsid w:val="00DE1A17"/>
    <w:rsid w:val="00DF2139"/>
    <w:rsid w:val="00E004AB"/>
    <w:rsid w:val="00E226B0"/>
    <w:rsid w:val="00E476E6"/>
    <w:rsid w:val="00E868C0"/>
    <w:rsid w:val="00EE4E6F"/>
    <w:rsid w:val="00EF4AAE"/>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paragraph" w:customStyle="1" w:styleId="paragraph">
    <w:name w:val="paragraph"/>
    <w:basedOn w:val="Normal"/>
    <w:rsid w:val="00AC0C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0C08"/>
  </w:style>
  <w:style w:type="character" w:customStyle="1" w:styleId="eop">
    <w:name w:val="eop"/>
    <w:basedOn w:val="DefaultParagraphFont"/>
    <w:rsid w:val="00AC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4299">
      <w:bodyDiv w:val="1"/>
      <w:marLeft w:val="0"/>
      <w:marRight w:val="0"/>
      <w:marTop w:val="0"/>
      <w:marBottom w:val="0"/>
      <w:divBdr>
        <w:top w:val="none" w:sz="0" w:space="0" w:color="auto"/>
        <w:left w:val="none" w:sz="0" w:space="0" w:color="auto"/>
        <w:bottom w:val="none" w:sz="0" w:space="0" w:color="auto"/>
        <w:right w:val="none" w:sz="0" w:space="0" w:color="auto"/>
      </w:divBdr>
      <w:divsChild>
        <w:div w:id="1697657290">
          <w:marLeft w:val="0"/>
          <w:marRight w:val="0"/>
          <w:marTop w:val="0"/>
          <w:marBottom w:val="0"/>
          <w:divBdr>
            <w:top w:val="none" w:sz="0" w:space="0" w:color="auto"/>
            <w:left w:val="none" w:sz="0" w:space="0" w:color="auto"/>
            <w:bottom w:val="none" w:sz="0" w:space="0" w:color="auto"/>
            <w:right w:val="none" w:sz="0" w:space="0" w:color="auto"/>
          </w:divBdr>
          <w:divsChild>
            <w:div w:id="1490056113">
              <w:marLeft w:val="0"/>
              <w:marRight w:val="0"/>
              <w:marTop w:val="0"/>
              <w:marBottom w:val="0"/>
              <w:divBdr>
                <w:top w:val="none" w:sz="0" w:space="0" w:color="auto"/>
                <w:left w:val="none" w:sz="0" w:space="0" w:color="auto"/>
                <w:bottom w:val="none" w:sz="0" w:space="0" w:color="auto"/>
                <w:right w:val="none" w:sz="0" w:space="0" w:color="auto"/>
              </w:divBdr>
            </w:div>
            <w:div w:id="117725383">
              <w:marLeft w:val="0"/>
              <w:marRight w:val="0"/>
              <w:marTop w:val="0"/>
              <w:marBottom w:val="0"/>
              <w:divBdr>
                <w:top w:val="none" w:sz="0" w:space="0" w:color="auto"/>
                <w:left w:val="none" w:sz="0" w:space="0" w:color="auto"/>
                <w:bottom w:val="none" w:sz="0" w:space="0" w:color="auto"/>
                <w:right w:val="none" w:sz="0" w:space="0" w:color="auto"/>
              </w:divBdr>
            </w:div>
            <w:div w:id="1885285151">
              <w:marLeft w:val="0"/>
              <w:marRight w:val="0"/>
              <w:marTop w:val="0"/>
              <w:marBottom w:val="0"/>
              <w:divBdr>
                <w:top w:val="none" w:sz="0" w:space="0" w:color="auto"/>
                <w:left w:val="none" w:sz="0" w:space="0" w:color="auto"/>
                <w:bottom w:val="none" w:sz="0" w:space="0" w:color="auto"/>
                <w:right w:val="none" w:sz="0" w:space="0" w:color="auto"/>
              </w:divBdr>
            </w:div>
          </w:divsChild>
        </w:div>
        <w:div w:id="1555039992">
          <w:marLeft w:val="0"/>
          <w:marRight w:val="0"/>
          <w:marTop w:val="0"/>
          <w:marBottom w:val="0"/>
          <w:divBdr>
            <w:top w:val="none" w:sz="0" w:space="0" w:color="auto"/>
            <w:left w:val="none" w:sz="0" w:space="0" w:color="auto"/>
            <w:bottom w:val="none" w:sz="0" w:space="0" w:color="auto"/>
            <w:right w:val="none" w:sz="0" w:space="0" w:color="auto"/>
          </w:divBdr>
          <w:divsChild>
            <w:div w:id="513111052">
              <w:marLeft w:val="0"/>
              <w:marRight w:val="0"/>
              <w:marTop w:val="0"/>
              <w:marBottom w:val="0"/>
              <w:divBdr>
                <w:top w:val="none" w:sz="0" w:space="0" w:color="auto"/>
                <w:left w:val="none" w:sz="0" w:space="0" w:color="auto"/>
                <w:bottom w:val="none" w:sz="0" w:space="0" w:color="auto"/>
                <w:right w:val="none" w:sz="0" w:space="0" w:color="auto"/>
              </w:divBdr>
            </w:div>
            <w:div w:id="486361396">
              <w:marLeft w:val="0"/>
              <w:marRight w:val="0"/>
              <w:marTop w:val="0"/>
              <w:marBottom w:val="0"/>
              <w:divBdr>
                <w:top w:val="none" w:sz="0" w:space="0" w:color="auto"/>
                <w:left w:val="none" w:sz="0" w:space="0" w:color="auto"/>
                <w:bottom w:val="none" w:sz="0" w:space="0" w:color="auto"/>
                <w:right w:val="none" w:sz="0" w:space="0" w:color="auto"/>
              </w:divBdr>
            </w:div>
            <w:div w:id="1983004005">
              <w:marLeft w:val="0"/>
              <w:marRight w:val="0"/>
              <w:marTop w:val="0"/>
              <w:marBottom w:val="0"/>
              <w:divBdr>
                <w:top w:val="none" w:sz="0" w:space="0" w:color="auto"/>
                <w:left w:val="none" w:sz="0" w:space="0" w:color="auto"/>
                <w:bottom w:val="none" w:sz="0" w:space="0" w:color="auto"/>
                <w:right w:val="none" w:sz="0" w:space="0" w:color="auto"/>
              </w:divBdr>
            </w:div>
          </w:divsChild>
        </w:div>
        <w:div w:id="668753577">
          <w:marLeft w:val="0"/>
          <w:marRight w:val="0"/>
          <w:marTop w:val="0"/>
          <w:marBottom w:val="0"/>
          <w:divBdr>
            <w:top w:val="none" w:sz="0" w:space="0" w:color="auto"/>
            <w:left w:val="none" w:sz="0" w:space="0" w:color="auto"/>
            <w:bottom w:val="none" w:sz="0" w:space="0" w:color="auto"/>
            <w:right w:val="none" w:sz="0" w:space="0" w:color="auto"/>
          </w:divBdr>
          <w:divsChild>
            <w:div w:id="1536652313">
              <w:marLeft w:val="0"/>
              <w:marRight w:val="0"/>
              <w:marTop w:val="0"/>
              <w:marBottom w:val="0"/>
              <w:divBdr>
                <w:top w:val="none" w:sz="0" w:space="0" w:color="auto"/>
                <w:left w:val="none" w:sz="0" w:space="0" w:color="auto"/>
                <w:bottom w:val="none" w:sz="0" w:space="0" w:color="auto"/>
                <w:right w:val="none" w:sz="0" w:space="0" w:color="auto"/>
              </w:divBdr>
            </w:div>
            <w:div w:id="458646149">
              <w:marLeft w:val="0"/>
              <w:marRight w:val="0"/>
              <w:marTop w:val="0"/>
              <w:marBottom w:val="0"/>
              <w:divBdr>
                <w:top w:val="none" w:sz="0" w:space="0" w:color="auto"/>
                <w:left w:val="none" w:sz="0" w:space="0" w:color="auto"/>
                <w:bottom w:val="none" w:sz="0" w:space="0" w:color="auto"/>
                <w:right w:val="none" w:sz="0" w:space="0" w:color="auto"/>
              </w:divBdr>
            </w:div>
          </w:divsChild>
        </w:div>
        <w:div w:id="744883006">
          <w:marLeft w:val="0"/>
          <w:marRight w:val="0"/>
          <w:marTop w:val="0"/>
          <w:marBottom w:val="0"/>
          <w:divBdr>
            <w:top w:val="none" w:sz="0" w:space="0" w:color="auto"/>
            <w:left w:val="none" w:sz="0" w:space="0" w:color="auto"/>
            <w:bottom w:val="none" w:sz="0" w:space="0" w:color="auto"/>
            <w:right w:val="none" w:sz="0" w:space="0" w:color="auto"/>
          </w:divBdr>
          <w:divsChild>
            <w:div w:id="582765364">
              <w:marLeft w:val="0"/>
              <w:marRight w:val="0"/>
              <w:marTop w:val="0"/>
              <w:marBottom w:val="0"/>
              <w:divBdr>
                <w:top w:val="none" w:sz="0" w:space="0" w:color="auto"/>
                <w:left w:val="none" w:sz="0" w:space="0" w:color="auto"/>
                <w:bottom w:val="none" w:sz="0" w:space="0" w:color="auto"/>
                <w:right w:val="none" w:sz="0" w:space="0" w:color="auto"/>
              </w:divBdr>
            </w:div>
            <w:div w:id="564338931">
              <w:marLeft w:val="0"/>
              <w:marRight w:val="0"/>
              <w:marTop w:val="0"/>
              <w:marBottom w:val="0"/>
              <w:divBdr>
                <w:top w:val="none" w:sz="0" w:space="0" w:color="auto"/>
                <w:left w:val="none" w:sz="0" w:space="0" w:color="auto"/>
                <w:bottom w:val="none" w:sz="0" w:space="0" w:color="auto"/>
                <w:right w:val="none" w:sz="0" w:space="0" w:color="auto"/>
              </w:divBdr>
            </w:div>
          </w:divsChild>
        </w:div>
        <w:div w:id="408239453">
          <w:marLeft w:val="0"/>
          <w:marRight w:val="0"/>
          <w:marTop w:val="0"/>
          <w:marBottom w:val="0"/>
          <w:divBdr>
            <w:top w:val="none" w:sz="0" w:space="0" w:color="auto"/>
            <w:left w:val="none" w:sz="0" w:space="0" w:color="auto"/>
            <w:bottom w:val="none" w:sz="0" w:space="0" w:color="auto"/>
            <w:right w:val="none" w:sz="0" w:space="0" w:color="auto"/>
          </w:divBdr>
          <w:divsChild>
            <w:div w:id="1675255722">
              <w:marLeft w:val="0"/>
              <w:marRight w:val="0"/>
              <w:marTop w:val="0"/>
              <w:marBottom w:val="0"/>
              <w:divBdr>
                <w:top w:val="none" w:sz="0" w:space="0" w:color="auto"/>
                <w:left w:val="none" w:sz="0" w:space="0" w:color="auto"/>
                <w:bottom w:val="none" w:sz="0" w:space="0" w:color="auto"/>
                <w:right w:val="none" w:sz="0" w:space="0" w:color="auto"/>
              </w:divBdr>
            </w:div>
          </w:divsChild>
        </w:div>
        <w:div w:id="1798984844">
          <w:marLeft w:val="0"/>
          <w:marRight w:val="0"/>
          <w:marTop w:val="0"/>
          <w:marBottom w:val="0"/>
          <w:divBdr>
            <w:top w:val="none" w:sz="0" w:space="0" w:color="auto"/>
            <w:left w:val="none" w:sz="0" w:space="0" w:color="auto"/>
            <w:bottom w:val="none" w:sz="0" w:space="0" w:color="auto"/>
            <w:right w:val="none" w:sz="0" w:space="0" w:color="auto"/>
          </w:divBdr>
          <w:divsChild>
            <w:div w:id="731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924530809">
      <w:bodyDiv w:val="1"/>
      <w:marLeft w:val="0"/>
      <w:marRight w:val="0"/>
      <w:marTop w:val="0"/>
      <w:marBottom w:val="0"/>
      <w:divBdr>
        <w:top w:val="none" w:sz="0" w:space="0" w:color="auto"/>
        <w:left w:val="none" w:sz="0" w:space="0" w:color="auto"/>
        <w:bottom w:val="none" w:sz="0" w:space="0" w:color="auto"/>
        <w:right w:val="none" w:sz="0" w:space="0" w:color="auto"/>
      </w:divBdr>
      <w:divsChild>
        <w:div w:id="309139605">
          <w:marLeft w:val="0"/>
          <w:marRight w:val="0"/>
          <w:marTop w:val="0"/>
          <w:marBottom w:val="0"/>
          <w:divBdr>
            <w:top w:val="none" w:sz="0" w:space="0" w:color="auto"/>
            <w:left w:val="none" w:sz="0" w:space="0" w:color="auto"/>
            <w:bottom w:val="none" w:sz="0" w:space="0" w:color="auto"/>
            <w:right w:val="none" w:sz="0" w:space="0" w:color="auto"/>
          </w:divBdr>
          <w:divsChild>
            <w:div w:id="71778952">
              <w:marLeft w:val="0"/>
              <w:marRight w:val="0"/>
              <w:marTop w:val="0"/>
              <w:marBottom w:val="0"/>
              <w:divBdr>
                <w:top w:val="none" w:sz="0" w:space="0" w:color="auto"/>
                <w:left w:val="none" w:sz="0" w:space="0" w:color="auto"/>
                <w:bottom w:val="none" w:sz="0" w:space="0" w:color="auto"/>
                <w:right w:val="none" w:sz="0" w:space="0" w:color="auto"/>
              </w:divBdr>
            </w:div>
            <w:div w:id="1811285735">
              <w:marLeft w:val="0"/>
              <w:marRight w:val="0"/>
              <w:marTop w:val="0"/>
              <w:marBottom w:val="0"/>
              <w:divBdr>
                <w:top w:val="none" w:sz="0" w:space="0" w:color="auto"/>
                <w:left w:val="none" w:sz="0" w:space="0" w:color="auto"/>
                <w:bottom w:val="none" w:sz="0" w:space="0" w:color="auto"/>
                <w:right w:val="none" w:sz="0" w:space="0" w:color="auto"/>
              </w:divBdr>
            </w:div>
          </w:divsChild>
        </w:div>
        <w:div w:id="1617911863">
          <w:marLeft w:val="0"/>
          <w:marRight w:val="0"/>
          <w:marTop w:val="0"/>
          <w:marBottom w:val="0"/>
          <w:divBdr>
            <w:top w:val="none" w:sz="0" w:space="0" w:color="auto"/>
            <w:left w:val="none" w:sz="0" w:space="0" w:color="auto"/>
            <w:bottom w:val="none" w:sz="0" w:space="0" w:color="auto"/>
            <w:right w:val="none" w:sz="0" w:space="0" w:color="auto"/>
          </w:divBdr>
          <w:divsChild>
            <w:div w:id="740055813">
              <w:marLeft w:val="0"/>
              <w:marRight w:val="0"/>
              <w:marTop w:val="0"/>
              <w:marBottom w:val="0"/>
              <w:divBdr>
                <w:top w:val="none" w:sz="0" w:space="0" w:color="auto"/>
                <w:left w:val="none" w:sz="0" w:space="0" w:color="auto"/>
                <w:bottom w:val="none" w:sz="0" w:space="0" w:color="auto"/>
                <w:right w:val="none" w:sz="0" w:space="0" w:color="auto"/>
              </w:divBdr>
            </w:div>
            <w:div w:id="1844389933">
              <w:marLeft w:val="0"/>
              <w:marRight w:val="0"/>
              <w:marTop w:val="0"/>
              <w:marBottom w:val="0"/>
              <w:divBdr>
                <w:top w:val="none" w:sz="0" w:space="0" w:color="auto"/>
                <w:left w:val="none" w:sz="0" w:space="0" w:color="auto"/>
                <w:bottom w:val="none" w:sz="0" w:space="0" w:color="auto"/>
                <w:right w:val="none" w:sz="0" w:space="0" w:color="auto"/>
              </w:divBdr>
            </w:div>
          </w:divsChild>
        </w:div>
        <w:div w:id="297535421">
          <w:marLeft w:val="0"/>
          <w:marRight w:val="0"/>
          <w:marTop w:val="0"/>
          <w:marBottom w:val="0"/>
          <w:divBdr>
            <w:top w:val="none" w:sz="0" w:space="0" w:color="auto"/>
            <w:left w:val="none" w:sz="0" w:space="0" w:color="auto"/>
            <w:bottom w:val="none" w:sz="0" w:space="0" w:color="auto"/>
            <w:right w:val="none" w:sz="0" w:space="0" w:color="auto"/>
          </w:divBdr>
          <w:divsChild>
            <w:div w:id="1280641912">
              <w:marLeft w:val="0"/>
              <w:marRight w:val="0"/>
              <w:marTop w:val="0"/>
              <w:marBottom w:val="0"/>
              <w:divBdr>
                <w:top w:val="none" w:sz="0" w:space="0" w:color="auto"/>
                <w:left w:val="none" w:sz="0" w:space="0" w:color="auto"/>
                <w:bottom w:val="none" w:sz="0" w:space="0" w:color="auto"/>
                <w:right w:val="none" w:sz="0" w:space="0" w:color="auto"/>
              </w:divBdr>
            </w:div>
          </w:divsChild>
        </w:div>
        <w:div w:id="1234007013">
          <w:marLeft w:val="0"/>
          <w:marRight w:val="0"/>
          <w:marTop w:val="0"/>
          <w:marBottom w:val="0"/>
          <w:divBdr>
            <w:top w:val="none" w:sz="0" w:space="0" w:color="auto"/>
            <w:left w:val="none" w:sz="0" w:space="0" w:color="auto"/>
            <w:bottom w:val="none" w:sz="0" w:space="0" w:color="auto"/>
            <w:right w:val="none" w:sz="0" w:space="0" w:color="auto"/>
          </w:divBdr>
          <w:divsChild>
            <w:div w:id="1823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11</cp:revision>
  <dcterms:created xsi:type="dcterms:W3CDTF">2022-06-24T10:59:00Z</dcterms:created>
  <dcterms:modified xsi:type="dcterms:W3CDTF">2022-11-25T09:32:00Z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